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6C9CD" w14:textId="77777777" w:rsidR="006F0CA0" w:rsidRDefault="006F0CA0" w:rsidP="006F0CA0">
      <w:pPr>
        <w:pStyle w:val="BodyText"/>
        <w:spacing w:before="8"/>
        <w:ind w:left="0"/>
      </w:pPr>
    </w:p>
    <w:p w14:paraId="3258C3F8" w14:textId="77777777" w:rsidR="006F0CA0" w:rsidRDefault="006F0CA0" w:rsidP="006F0CA0">
      <w:pPr>
        <w:pStyle w:val="Heading7"/>
        <w:spacing w:before="1"/>
      </w:pPr>
      <w:r>
        <w:rPr>
          <w:color w:val="231F20"/>
        </w:rPr>
        <w:t>NU 416R. Quality/Safety in Prof Nursing. (6 Credits)</w:t>
      </w:r>
    </w:p>
    <w:p w14:paraId="1262DCBC" w14:textId="77777777" w:rsidR="006F0CA0" w:rsidRDefault="006F0CA0" w:rsidP="006F0CA0">
      <w:pPr>
        <w:pStyle w:val="BodyText"/>
        <w:spacing w:before="28" w:line="276" w:lineRule="auto"/>
        <w:ind w:right="257"/>
      </w:pPr>
      <w:r>
        <w:rPr>
          <w:color w:val="231F20"/>
        </w:rPr>
        <w:t>An asynchronous online course that introduces the concepts of quality and safety education for nurses (QSEN) and the competencies needed to deliver quality and safe care while exploring use of these competencies  in various nursing roles. This course includes a clinical component.</w:t>
      </w:r>
    </w:p>
    <w:p w14:paraId="75BAD164" w14:textId="77777777" w:rsidR="006F0CA0" w:rsidRDefault="006F0CA0" w:rsidP="006F0CA0">
      <w:pPr>
        <w:pStyle w:val="BodyText"/>
        <w:spacing w:line="276" w:lineRule="auto"/>
      </w:pPr>
      <w:r>
        <w:rPr>
          <w:color w:val="231F20"/>
        </w:rPr>
        <w:t>Prerequisite: admission to the online nursing major, active RN licensure. Course Fees: $365</w:t>
      </w:r>
    </w:p>
    <w:p w14:paraId="1AFFD2E8" w14:textId="77777777" w:rsidR="006F0CA0" w:rsidRDefault="006F0CA0" w:rsidP="006F0CA0">
      <w:pPr>
        <w:pStyle w:val="Heading7"/>
        <w:spacing w:before="75"/>
      </w:pPr>
      <w:r>
        <w:rPr>
          <w:color w:val="231F20"/>
        </w:rPr>
        <w:t>NU 418RW. Nursing Concepts, Issues and Theories. (6 Credits)</w:t>
      </w:r>
    </w:p>
    <w:p w14:paraId="634ABF35" w14:textId="77777777" w:rsidR="006F0CA0" w:rsidRDefault="006F0CA0" w:rsidP="006F0CA0">
      <w:pPr>
        <w:pStyle w:val="BodyText"/>
        <w:spacing w:before="27" w:line="276" w:lineRule="auto"/>
        <w:ind w:right="224"/>
      </w:pPr>
      <w:r>
        <w:rPr>
          <w:color w:val="231F20"/>
        </w:rPr>
        <w:t xml:space="preserve">An asynchronous online course, which explores issues and concepts   that affect and influence nursing practice and the delivery of nursing  care. This course examines the history of nursing from its origins to the present, including the development and use of nursing knowledge and its application to the practice arena. Nursing theories and related theories are examined as well as other types of nursing knowledge. Prerequisite: admission to the online nursing </w:t>
      </w:r>
      <w:r>
        <w:rPr>
          <w:color w:val="231F20"/>
          <w:spacing w:val="-3"/>
        </w:rPr>
        <w:t xml:space="preserve">major, </w:t>
      </w:r>
      <w:r>
        <w:rPr>
          <w:color w:val="231F20"/>
        </w:rPr>
        <w:t>active RN</w:t>
      </w:r>
      <w:r>
        <w:rPr>
          <w:color w:val="231F20"/>
          <w:spacing w:val="2"/>
        </w:rPr>
        <w:t xml:space="preserve"> </w:t>
      </w:r>
      <w:r>
        <w:rPr>
          <w:color w:val="231F20"/>
        </w:rPr>
        <w:t>licensure.</w:t>
      </w:r>
    </w:p>
    <w:p w14:paraId="4596458C" w14:textId="77777777" w:rsidR="006F0CA0" w:rsidRDefault="006F0CA0" w:rsidP="006F0CA0">
      <w:pPr>
        <w:pStyle w:val="BodyText"/>
        <w:spacing w:line="186" w:lineRule="exact"/>
        <w:rPr>
          <w:color w:val="231F20"/>
        </w:rPr>
      </w:pPr>
      <w:r>
        <w:rPr>
          <w:color w:val="231F20"/>
        </w:rPr>
        <w:t>Course Fees: $365</w:t>
      </w:r>
    </w:p>
    <w:p w14:paraId="30F6D7EA" w14:textId="77777777" w:rsidR="006F0CA0" w:rsidRDefault="006F0CA0" w:rsidP="006F0CA0">
      <w:pPr>
        <w:pStyle w:val="BodyText"/>
        <w:spacing w:line="186" w:lineRule="exact"/>
        <w:rPr>
          <w:color w:val="231F20"/>
        </w:rPr>
      </w:pPr>
    </w:p>
    <w:p w14:paraId="77452896" w14:textId="77777777" w:rsidR="006652EF" w:rsidRDefault="006652EF" w:rsidP="006652EF">
      <w:pPr>
        <w:pStyle w:val="Heading7"/>
        <w:rPr>
          <w:ins w:id="0" w:author="Will Brewer" w:date="2019-04-24T21:34:00Z"/>
        </w:rPr>
      </w:pPr>
      <w:ins w:id="1" w:author="Will Brewer" w:date="2019-04-24T21:34:00Z">
        <w:r w:rsidRPr="006652EF">
          <w:t>NU 480PR Foundations of Healthcare simulation</w:t>
        </w:r>
        <w:r>
          <w:t xml:space="preserve"> (6 Credits)</w:t>
        </w:r>
        <w:r w:rsidRPr="006652EF">
          <w:t xml:space="preserve"> </w:t>
        </w:r>
      </w:ins>
    </w:p>
    <w:p w14:paraId="33330039" w14:textId="4B06F317" w:rsidR="006652EF" w:rsidRPr="006652EF" w:rsidRDefault="006652EF" w:rsidP="006652EF">
      <w:pPr>
        <w:pStyle w:val="BodyText"/>
        <w:spacing w:before="27" w:line="276" w:lineRule="auto"/>
        <w:ind w:right="224"/>
        <w:rPr>
          <w:ins w:id="2" w:author="Will Brewer" w:date="2019-04-24T21:34:00Z"/>
        </w:rPr>
      </w:pPr>
      <w:ins w:id="3" w:author="Will Brewer" w:date="2019-04-24T21:34:00Z">
        <w:r w:rsidRPr="006652EF">
          <w:t xml:space="preserve">In this course, students are provided an overview of healthcare simulation with an introduction to the terminology and history of the specialty. This course is designed to deliver the fundamental elements of healthcare simulation as an educational approach for those employed in clinical or academic teaching areas. Additional topics of this course include evidenced-based practice, legal/ethical standards, fidelity, human patient simulators, and evaluation methodology. Will not satisfy elective course requirement in nursing degree program. </w:t>
        </w:r>
        <w:r>
          <w:rPr>
            <w:color w:val="231F20"/>
          </w:rPr>
          <w:t>Prerequisite: admission to the micro-credential program.</w:t>
        </w:r>
        <w:r>
          <w:t xml:space="preserve"> </w:t>
        </w:r>
        <w:del w:id="4" w:author="Adkison, Victoria Bliss" w:date="2019-05-10T10:30:00Z">
          <w:r w:rsidDel="003A5394">
            <w:rPr>
              <w:color w:val="231F20"/>
            </w:rPr>
            <w:delText>Course Fees: $365</w:delText>
          </w:r>
        </w:del>
      </w:ins>
    </w:p>
    <w:p w14:paraId="469C5CC1" w14:textId="77777777" w:rsidR="006652EF" w:rsidRDefault="006652EF" w:rsidP="006652EF">
      <w:pPr>
        <w:pStyle w:val="BodyText"/>
        <w:spacing w:line="186" w:lineRule="exact"/>
        <w:rPr>
          <w:ins w:id="5" w:author="Will Brewer" w:date="2019-04-24T21:34:00Z"/>
          <w:color w:val="231F20"/>
        </w:rPr>
      </w:pPr>
    </w:p>
    <w:p w14:paraId="779F2DFA" w14:textId="77777777" w:rsidR="006652EF" w:rsidRPr="006652EF" w:rsidRDefault="006652EF" w:rsidP="006652EF">
      <w:pPr>
        <w:pStyle w:val="BodyText"/>
        <w:spacing w:before="27" w:line="276" w:lineRule="auto"/>
        <w:ind w:right="224"/>
        <w:rPr>
          <w:ins w:id="6" w:author="Will Brewer" w:date="2019-04-24T21:34:00Z"/>
          <w:b/>
        </w:rPr>
      </w:pPr>
      <w:ins w:id="7" w:author="Will Brewer" w:date="2019-04-24T21:34:00Z">
        <w:r w:rsidRPr="006652EF">
          <w:rPr>
            <w:b/>
          </w:rPr>
          <w:t>NU 481PR Healthcare Simulation Logistics (6 Credits)</w:t>
        </w:r>
      </w:ins>
    </w:p>
    <w:p w14:paraId="30B3D62B" w14:textId="1F2A0922" w:rsidR="006652EF" w:rsidRPr="006652EF" w:rsidRDefault="006652EF" w:rsidP="006652EF">
      <w:pPr>
        <w:pStyle w:val="BodyText"/>
        <w:spacing w:before="27" w:line="276" w:lineRule="auto"/>
        <w:ind w:right="224"/>
        <w:rPr>
          <w:ins w:id="8" w:author="Will Brewer" w:date="2019-04-24T21:34:00Z"/>
        </w:rPr>
      </w:pPr>
      <w:ins w:id="9" w:author="Will Brewer" w:date="2019-04-24T21:34:00Z">
        <w:r w:rsidRPr="006652EF">
          <w:t>This course is designed to help the simulation educator develop an interdisciplinary simulation. The student will learn the essential elements of educational theories used in healthcare simulation as well as curriculum integration and design elements. Additional instruction will be provided in assessment and evaluation of the learner. The student will appraise current trends and/or issues in healthcare simulation and will develop a comprehensive healthcare simulation or research project based upon an identified clinical problem. Will not satisfy elective course requirement in nursing degree program.</w:t>
        </w:r>
        <w:r>
          <w:t xml:space="preserve"> </w:t>
        </w:r>
        <w:r>
          <w:rPr>
            <w:color w:val="231F20"/>
          </w:rPr>
          <w:t>Prerequisite:</w:t>
        </w:r>
        <w:r>
          <w:rPr>
            <w:color w:val="231F20"/>
            <w:spacing w:val="-3"/>
          </w:rPr>
          <w:t xml:space="preserve"> </w:t>
        </w:r>
        <w:r>
          <w:rPr>
            <w:color w:val="231F20"/>
          </w:rPr>
          <w:t>NU481PR.</w:t>
        </w:r>
        <w:r>
          <w:t xml:space="preserve"> </w:t>
        </w:r>
        <w:bookmarkStart w:id="10" w:name="_GoBack"/>
        <w:bookmarkEnd w:id="10"/>
        <w:del w:id="11" w:author="Adkison, Victoria Bliss" w:date="2019-05-10T10:30:00Z">
          <w:r w:rsidDel="003A5394">
            <w:rPr>
              <w:color w:val="231F20"/>
            </w:rPr>
            <w:delText>Course Fees: $365</w:delText>
          </w:r>
        </w:del>
      </w:ins>
    </w:p>
    <w:p w14:paraId="6AC5488D" w14:textId="7D2ACA7E" w:rsidR="006652EF" w:rsidRPr="006652EF" w:rsidRDefault="006652EF" w:rsidP="006652EF">
      <w:pPr>
        <w:pStyle w:val="BodyText"/>
        <w:spacing w:line="186" w:lineRule="exact"/>
      </w:pPr>
    </w:p>
    <w:p w14:paraId="204EF83E" w14:textId="382133A7" w:rsidR="006F0CA0" w:rsidRDefault="006652EF" w:rsidP="006F0CA0">
      <w:pPr>
        <w:pStyle w:val="Heading7"/>
        <w:spacing w:before="108"/>
      </w:pPr>
      <w:r>
        <w:rPr>
          <w:color w:val="231F20"/>
        </w:rPr>
        <w:t>N</w:t>
      </w:r>
      <w:r w:rsidR="006F0CA0">
        <w:rPr>
          <w:color w:val="231F20"/>
        </w:rPr>
        <w:t>U 498. Nursing Honors Capstone Project. (1-6 Credits)</w:t>
      </w:r>
    </w:p>
    <w:p w14:paraId="10961734" w14:textId="77777777" w:rsidR="006F0CA0" w:rsidRDefault="006F0CA0" w:rsidP="006F0CA0">
      <w:pPr>
        <w:pStyle w:val="BodyText"/>
        <w:spacing w:before="28" w:line="276" w:lineRule="auto"/>
        <w:ind w:right="185"/>
      </w:pPr>
      <w:r>
        <w:rPr>
          <w:color w:val="231F20"/>
        </w:rPr>
        <w:t>This course is designed for Honors Nursing Students to exhibit syntheses of knowledge and/or skills acquired throughout the nursing program.</w:t>
      </w:r>
    </w:p>
    <w:p w14:paraId="6904CD9A" w14:textId="77777777" w:rsidR="006F0CA0" w:rsidRDefault="006F0CA0" w:rsidP="006F0CA0">
      <w:pPr>
        <w:pStyle w:val="BodyText"/>
        <w:spacing w:line="276" w:lineRule="auto"/>
        <w:ind w:right="202"/>
      </w:pPr>
      <w:r>
        <w:rPr>
          <w:color w:val="231F20"/>
        </w:rPr>
        <w:t>A College of Nursing and Allied Health faculty member will mentor the student during this ﬁnal Honors project. The Capstone project will display the student's critical thinking, problem solving, communication and nursing leadership and management skills.</w:t>
      </w:r>
    </w:p>
    <w:p w14:paraId="7850711F" w14:textId="77777777" w:rsidR="00765159" w:rsidRDefault="00765159"/>
    <w:sectPr w:rsidR="007651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A8B4D" w14:textId="77777777" w:rsidR="001004DA" w:rsidRDefault="001004DA" w:rsidP="006F0CA0">
      <w:r>
        <w:separator/>
      </w:r>
    </w:p>
  </w:endnote>
  <w:endnote w:type="continuationSeparator" w:id="0">
    <w:p w14:paraId="54AB5667" w14:textId="77777777" w:rsidR="001004DA" w:rsidRDefault="001004DA" w:rsidP="006F0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Roboto Condensed">
    <w:altName w:val="Arial"/>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1D5B6" w14:textId="77777777" w:rsidR="001004DA" w:rsidRDefault="001004DA" w:rsidP="006F0CA0">
      <w:r>
        <w:separator/>
      </w:r>
    </w:p>
  </w:footnote>
  <w:footnote w:type="continuationSeparator" w:id="0">
    <w:p w14:paraId="6B4846DD" w14:textId="77777777" w:rsidR="001004DA" w:rsidRDefault="001004DA" w:rsidP="006F0CA0">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ill Brewer">
    <w15:presenceInfo w15:providerId="None" w15:userId="Will Brewer"/>
  </w15:person>
  <w15:person w15:author="Adkison, Victoria Bliss">
    <w15:presenceInfo w15:providerId="AD" w15:userId="S-1-5-21-21151968-2686227855-1361090735-21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CA0"/>
    <w:rsid w:val="001004DA"/>
    <w:rsid w:val="0038308F"/>
    <w:rsid w:val="003A5394"/>
    <w:rsid w:val="00426796"/>
    <w:rsid w:val="00623D19"/>
    <w:rsid w:val="00634BA6"/>
    <w:rsid w:val="006652EF"/>
    <w:rsid w:val="006F0CA0"/>
    <w:rsid w:val="00764C8D"/>
    <w:rsid w:val="00765159"/>
    <w:rsid w:val="009F10F5"/>
    <w:rsid w:val="00B51EF8"/>
    <w:rsid w:val="00F76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797A2"/>
  <w15:chartTrackingRefBased/>
  <w15:docId w15:val="{27C338BB-2344-4AB1-870F-129DA76CA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6F0CA0"/>
    <w:pPr>
      <w:widowControl w:val="0"/>
      <w:autoSpaceDE w:val="0"/>
      <w:autoSpaceDN w:val="0"/>
      <w:spacing w:after="0" w:line="240" w:lineRule="auto"/>
    </w:pPr>
    <w:rPr>
      <w:rFonts w:ascii="Roboto" w:eastAsia="Roboto" w:hAnsi="Roboto" w:cs="Roboto"/>
      <w:lang w:bidi="en-US"/>
    </w:rPr>
  </w:style>
  <w:style w:type="paragraph" w:styleId="Heading2">
    <w:name w:val="heading 2"/>
    <w:basedOn w:val="Normal"/>
    <w:link w:val="Heading2Char"/>
    <w:uiPriority w:val="1"/>
    <w:qFormat/>
    <w:rsid w:val="006F0CA0"/>
    <w:pPr>
      <w:spacing w:before="154"/>
      <w:ind w:left="160"/>
      <w:outlineLvl w:val="1"/>
    </w:pPr>
    <w:rPr>
      <w:rFonts w:ascii="Roboto Condensed" w:eastAsia="Roboto Condensed" w:hAnsi="Roboto Condensed" w:cs="Roboto Condensed"/>
      <w:b/>
      <w:bCs/>
      <w:sz w:val="36"/>
      <w:szCs w:val="36"/>
    </w:rPr>
  </w:style>
  <w:style w:type="paragraph" w:styleId="Heading7">
    <w:name w:val="heading 7"/>
    <w:basedOn w:val="Normal"/>
    <w:link w:val="Heading7Char"/>
    <w:uiPriority w:val="1"/>
    <w:qFormat/>
    <w:rsid w:val="006F0CA0"/>
    <w:pPr>
      <w:spacing w:before="76"/>
      <w:ind w:left="160"/>
      <w:outlineLvl w:val="6"/>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6F0CA0"/>
    <w:rPr>
      <w:rFonts w:ascii="Roboto Condensed" w:eastAsia="Roboto Condensed" w:hAnsi="Roboto Condensed" w:cs="Roboto Condensed"/>
      <w:b/>
      <w:bCs/>
      <w:sz w:val="36"/>
      <w:szCs w:val="36"/>
      <w:lang w:bidi="en-US"/>
    </w:rPr>
  </w:style>
  <w:style w:type="character" w:customStyle="1" w:styleId="Heading7Char">
    <w:name w:val="Heading 7 Char"/>
    <w:basedOn w:val="DefaultParagraphFont"/>
    <w:link w:val="Heading7"/>
    <w:uiPriority w:val="1"/>
    <w:rsid w:val="006F0CA0"/>
    <w:rPr>
      <w:rFonts w:ascii="Roboto" w:eastAsia="Roboto" w:hAnsi="Roboto" w:cs="Roboto"/>
      <w:b/>
      <w:bCs/>
      <w:sz w:val="16"/>
      <w:szCs w:val="16"/>
      <w:lang w:bidi="en-US"/>
    </w:rPr>
  </w:style>
  <w:style w:type="paragraph" w:styleId="BodyText">
    <w:name w:val="Body Text"/>
    <w:basedOn w:val="Normal"/>
    <w:link w:val="BodyTextChar"/>
    <w:uiPriority w:val="1"/>
    <w:qFormat/>
    <w:rsid w:val="006F0CA0"/>
    <w:pPr>
      <w:ind w:left="160"/>
    </w:pPr>
    <w:rPr>
      <w:sz w:val="16"/>
      <w:szCs w:val="16"/>
    </w:rPr>
  </w:style>
  <w:style w:type="character" w:customStyle="1" w:styleId="BodyTextChar">
    <w:name w:val="Body Text Char"/>
    <w:basedOn w:val="DefaultParagraphFont"/>
    <w:link w:val="BodyText"/>
    <w:uiPriority w:val="1"/>
    <w:rsid w:val="006F0CA0"/>
    <w:rPr>
      <w:rFonts w:ascii="Roboto" w:eastAsia="Roboto" w:hAnsi="Roboto" w:cs="Roboto"/>
      <w:sz w:val="16"/>
      <w:szCs w:val="16"/>
      <w:lang w:bidi="en-US"/>
    </w:rPr>
  </w:style>
  <w:style w:type="paragraph" w:styleId="Header">
    <w:name w:val="header"/>
    <w:basedOn w:val="Normal"/>
    <w:link w:val="HeaderChar"/>
    <w:uiPriority w:val="99"/>
    <w:unhideWhenUsed/>
    <w:rsid w:val="006F0CA0"/>
    <w:pPr>
      <w:tabs>
        <w:tab w:val="center" w:pos="4680"/>
        <w:tab w:val="right" w:pos="9360"/>
      </w:tabs>
    </w:pPr>
  </w:style>
  <w:style w:type="character" w:customStyle="1" w:styleId="HeaderChar">
    <w:name w:val="Header Char"/>
    <w:basedOn w:val="DefaultParagraphFont"/>
    <w:link w:val="Header"/>
    <w:uiPriority w:val="99"/>
    <w:rsid w:val="006F0CA0"/>
    <w:rPr>
      <w:rFonts w:ascii="Roboto" w:eastAsia="Roboto" w:hAnsi="Roboto" w:cs="Roboto"/>
      <w:lang w:bidi="en-US"/>
    </w:rPr>
  </w:style>
  <w:style w:type="paragraph" w:styleId="Footer">
    <w:name w:val="footer"/>
    <w:basedOn w:val="Normal"/>
    <w:link w:val="FooterChar"/>
    <w:uiPriority w:val="99"/>
    <w:unhideWhenUsed/>
    <w:rsid w:val="006F0CA0"/>
    <w:pPr>
      <w:tabs>
        <w:tab w:val="center" w:pos="4680"/>
        <w:tab w:val="right" w:pos="9360"/>
      </w:tabs>
    </w:pPr>
  </w:style>
  <w:style w:type="character" w:customStyle="1" w:styleId="FooterChar">
    <w:name w:val="Footer Char"/>
    <w:basedOn w:val="DefaultParagraphFont"/>
    <w:link w:val="Footer"/>
    <w:uiPriority w:val="99"/>
    <w:rsid w:val="006F0CA0"/>
    <w:rPr>
      <w:rFonts w:ascii="Roboto" w:eastAsia="Roboto" w:hAnsi="Roboto" w:cs="Roboto"/>
      <w:lang w:bidi="en-US"/>
    </w:rPr>
  </w:style>
  <w:style w:type="paragraph" w:styleId="BalloonText">
    <w:name w:val="Balloon Text"/>
    <w:basedOn w:val="Normal"/>
    <w:link w:val="BalloonTextChar"/>
    <w:uiPriority w:val="99"/>
    <w:semiHidden/>
    <w:unhideWhenUsed/>
    <w:rsid w:val="006F0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0CA0"/>
    <w:rPr>
      <w:rFonts w:ascii="Segoe UI" w:eastAsia="Roboto"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North Alabama</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Brewer</dc:creator>
  <cp:keywords/>
  <dc:description/>
  <cp:lastModifiedBy>Adkison, Victoria Bliss</cp:lastModifiedBy>
  <cp:revision>7</cp:revision>
  <cp:lastPrinted>2019-04-01T19:26:00Z</cp:lastPrinted>
  <dcterms:created xsi:type="dcterms:W3CDTF">2019-04-01T18:58:00Z</dcterms:created>
  <dcterms:modified xsi:type="dcterms:W3CDTF">2019-05-10T15:30:00Z</dcterms:modified>
</cp:coreProperties>
</file>