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74925" w14:textId="77777777" w:rsidR="006729F0" w:rsidRPr="007854FE" w:rsidRDefault="006729F0" w:rsidP="006729F0">
      <w:pPr>
        <w:jc w:val="center"/>
        <w:rPr>
          <w:rFonts w:ascii="Arial" w:hAnsi="Arial"/>
          <w:i/>
          <w:sz w:val="24"/>
        </w:rPr>
      </w:pPr>
      <w:bookmarkStart w:id="0" w:name="_GoBack"/>
      <w:bookmarkEnd w:id="0"/>
      <w:r w:rsidRPr="007854FE">
        <w:rPr>
          <w:rFonts w:ascii="Arial" w:hAnsi="Arial"/>
          <w:i/>
          <w:sz w:val="24"/>
        </w:rPr>
        <w:t>Alabama Commission on Higher Education</w:t>
      </w:r>
    </w:p>
    <w:p w14:paraId="57FDCC3C" w14:textId="77777777" w:rsidR="006729F0" w:rsidRDefault="006729F0" w:rsidP="006729F0">
      <w:pPr>
        <w:jc w:val="center"/>
        <w:rPr>
          <w:rFonts w:ascii="Arial" w:hAnsi="Arial"/>
          <w:b/>
          <w:sz w:val="24"/>
        </w:rPr>
      </w:pPr>
    </w:p>
    <w:p w14:paraId="3E90F1B0" w14:textId="71F8A96E" w:rsidR="006729F0" w:rsidRDefault="006729F0" w:rsidP="006729F0">
      <w:pPr>
        <w:jc w:val="center"/>
        <w:rPr>
          <w:rFonts w:ascii="Arial" w:hAnsi="Arial"/>
          <w:b/>
          <w:sz w:val="24"/>
        </w:rPr>
      </w:pPr>
      <w:r w:rsidRPr="007854FE">
        <w:rPr>
          <w:rFonts w:ascii="Arial" w:hAnsi="Arial"/>
          <w:b/>
          <w:sz w:val="24"/>
        </w:rPr>
        <w:t>PROPOSAL FOR A NEW DEGREE PROGRAM</w:t>
      </w:r>
      <w:r>
        <w:rPr>
          <w:rFonts w:ascii="Arial" w:hAnsi="Arial"/>
          <w:b/>
          <w:sz w:val="24"/>
        </w:rPr>
        <w:t xml:space="preserve"> </w:t>
      </w:r>
    </w:p>
    <w:p w14:paraId="6B88E49C" w14:textId="7DB7140D" w:rsidR="001234D7" w:rsidRDefault="001234D7" w:rsidP="006729F0">
      <w:pPr>
        <w:jc w:val="center"/>
        <w:rPr>
          <w:rFonts w:ascii="Arial" w:hAnsi="Arial"/>
          <w:b/>
          <w:sz w:val="24"/>
        </w:rPr>
      </w:pPr>
    </w:p>
    <w:p w14:paraId="683BEC2D" w14:textId="19911E0B" w:rsidR="006729F0" w:rsidRDefault="006729F0" w:rsidP="006729F0">
      <w:pPr>
        <w:rPr>
          <w:rFonts w:ascii="Arial" w:hAnsi="Arial"/>
          <w:sz w:val="24"/>
        </w:rPr>
      </w:pPr>
    </w:p>
    <w:p w14:paraId="1C87D9C6" w14:textId="11E5FCE5" w:rsidR="00B56E92" w:rsidRPr="00B56E92" w:rsidRDefault="006729F0"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Date of Proposal Submission:</w:t>
      </w:r>
      <w:r w:rsidR="00A43C79" w:rsidRPr="00B56E92">
        <w:rPr>
          <w:b/>
        </w:rPr>
        <w:t xml:space="preserve"> </w:t>
      </w:r>
      <w:r w:rsidR="00C132E1">
        <w:t>September</w:t>
      </w:r>
      <w:r w:rsidR="002D137F">
        <w:rPr>
          <w:bCs/>
        </w:rPr>
        <w:t xml:space="preserve"> 10</w:t>
      </w:r>
      <w:r w:rsidR="00AD5910" w:rsidRPr="00AD5910">
        <w:rPr>
          <w:bCs/>
        </w:rPr>
        <w:t>, 2021</w:t>
      </w:r>
    </w:p>
    <w:p w14:paraId="76801971" w14:textId="3FDE4C3B" w:rsidR="0042150B"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1234D7">
        <w:rPr>
          <w:b/>
        </w:rPr>
        <w:t xml:space="preserve">Full program name and level: </w:t>
      </w:r>
      <w:r w:rsidR="00AD5910" w:rsidRPr="00AD5910">
        <w:rPr>
          <w:bCs/>
        </w:rPr>
        <w:t>Associate o</w:t>
      </w:r>
      <w:r w:rsidR="00AD5910">
        <w:rPr>
          <w:bCs/>
        </w:rPr>
        <w:t>f</w:t>
      </w:r>
      <w:r w:rsidR="00AD5910" w:rsidRPr="00AD5910">
        <w:rPr>
          <w:bCs/>
        </w:rPr>
        <w:t xml:space="preserve"> Science in Hospitality and Events Management</w:t>
      </w:r>
      <w:r w:rsidRPr="00AD5910">
        <w:rPr>
          <w:bCs/>
        </w:rPr>
        <w:tab/>
      </w:r>
      <w:r w:rsidRPr="00AD5910">
        <w:rPr>
          <w:bCs/>
        </w:rPr>
        <w:tab/>
      </w:r>
      <w:r w:rsidRPr="001234D7">
        <w:rPr>
          <w:b/>
        </w:rPr>
        <w:tab/>
      </w:r>
      <w:r w:rsidRPr="001234D7">
        <w:rPr>
          <w:b/>
        </w:rPr>
        <w:tab/>
      </w:r>
      <w:r w:rsidRPr="001234D7">
        <w:rPr>
          <w:b/>
        </w:rPr>
        <w:tab/>
      </w:r>
    </w:p>
    <w:p w14:paraId="60FCD776" w14:textId="3C2F09A5" w:rsidR="00B56E92" w:rsidRDefault="001234D7" w:rsidP="008E479F">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szCs w:val="24"/>
        </w:rPr>
      </w:pPr>
      <w:r w:rsidRPr="001234D7">
        <w:rPr>
          <w:b/>
        </w:rPr>
        <w:t xml:space="preserve">CIP Code: </w:t>
      </w:r>
      <w:r w:rsidR="00AD5910" w:rsidRPr="00E2149F">
        <w:rPr>
          <w:szCs w:val="24"/>
        </w:rPr>
        <w:t>52.0901</w:t>
      </w:r>
    </w:p>
    <w:p w14:paraId="7391D508" w14:textId="77777777" w:rsidR="001D35C0" w:rsidRPr="001234D7" w:rsidRDefault="001D35C0" w:rsidP="001D35C0">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b/>
        </w:rPr>
      </w:pPr>
    </w:p>
    <w:p w14:paraId="72118C1D" w14:textId="2B5CE9CE" w:rsidR="00A43C79" w:rsidRPr="00B56E92" w:rsidRDefault="006D7482"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 xml:space="preserve">Learning Outcomes and Program Review: </w:t>
      </w:r>
    </w:p>
    <w:p w14:paraId="52015340" w14:textId="3DAD41E2" w:rsidR="006D7482" w:rsidRDefault="006D7482"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Succinctly list at least four (4) but no more than seven (7) of the most prominent </w:t>
      </w:r>
      <w:r w:rsidRPr="00DC6B4E">
        <w:rPr>
          <w:rFonts w:ascii="Arial" w:hAnsi="Arial"/>
          <w:sz w:val="24"/>
        </w:rPr>
        <w:t>student learning outcomes</w:t>
      </w:r>
      <w:r w:rsidRPr="007854FE">
        <w:rPr>
          <w:rFonts w:ascii="Arial" w:hAnsi="Arial"/>
          <w:sz w:val="24"/>
        </w:rPr>
        <w:t xml:space="preserve"> of the program. </w:t>
      </w:r>
    </w:p>
    <w:p w14:paraId="3AC54F2C" w14:textId="30DAD70A" w:rsidR="00AD5910" w:rsidRDefault="00AD5910"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61917A0" w14:textId="37B2EEF1" w:rsidR="00AD5910" w:rsidRPr="00AD5910" w:rsidRDefault="00AD5910" w:rsidP="00AD5910">
      <w:pPr>
        <w:ind w:left="540" w:hanging="570"/>
        <w:rPr>
          <w:rFonts w:ascii="Arial" w:hAnsi="Arial" w:cs="Arial"/>
          <w:sz w:val="24"/>
          <w:szCs w:val="24"/>
        </w:rPr>
      </w:pPr>
      <w:r w:rsidRPr="00AD5910">
        <w:rPr>
          <w:rFonts w:ascii="Arial" w:hAnsi="Arial" w:cs="Arial"/>
          <w:sz w:val="24"/>
          <w:szCs w:val="24"/>
        </w:rPr>
        <w:t>The proposed A</w:t>
      </w:r>
      <w:r w:rsidR="00C132E1">
        <w:rPr>
          <w:rFonts w:ascii="Arial" w:hAnsi="Arial" w:cs="Arial"/>
          <w:sz w:val="24"/>
          <w:szCs w:val="24"/>
        </w:rPr>
        <w:t>.</w:t>
      </w:r>
      <w:r w:rsidRPr="00AD5910">
        <w:rPr>
          <w:rFonts w:ascii="Arial" w:hAnsi="Arial" w:cs="Arial"/>
          <w:sz w:val="24"/>
          <w:szCs w:val="24"/>
        </w:rPr>
        <w:t>S</w:t>
      </w:r>
      <w:r w:rsidR="00C132E1">
        <w:rPr>
          <w:rFonts w:ascii="Arial" w:hAnsi="Arial" w:cs="Arial"/>
          <w:sz w:val="24"/>
          <w:szCs w:val="24"/>
        </w:rPr>
        <w:t>.</w:t>
      </w:r>
      <w:r w:rsidRPr="00AD5910">
        <w:rPr>
          <w:rFonts w:ascii="Arial" w:hAnsi="Arial" w:cs="Arial"/>
          <w:sz w:val="24"/>
          <w:szCs w:val="24"/>
        </w:rPr>
        <w:t xml:space="preserve"> in Hospitality and Events Management </w:t>
      </w:r>
      <w:r w:rsidR="00C132E1">
        <w:rPr>
          <w:rFonts w:ascii="Arial" w:hAnsi="Arial" w:cs="Arial"/>
          <w:sz w:val="24"/>
          <w:szCs w:val="24"/>
        </w:rPr>
        <w:t xml:space="preserve">degree </w:t>
      </w:r>
      <w:r w:rsidRPr="00AD5910">
        <w:rPr>
          <w:rFonts w:ascii="Arial" w:hAnsi="Arial" w:cs="Arial"/>
          <w:sz w:val="24"/>
          <w:szCs w:val="24"/>
        </w:rPr>
        <w:t xml:space="preserve">will focus on the </w:t>
      </w:r>
    </w:p>
    <w:p w14:paraId="6BAC54E0" w14:textId="77777777" w:rsidR="00AD5910" w:rsidRPr="00AD5910" w:rsidRDefault="00AD5910" w:rsidP="00AD5910">
      <w:pPr>
        <w:rPr>
          <w:rFonts w:ascii="Arial" w:hAnsi="Arial" w:cs="Arial"/>
          <w:sz w:val="24"/>
          <w:szCs w:val="24"/>
        </w:rPr>
      </w:pPr>
      <w:r w:rsidRPr="00AD5910">
        <w:rPr>
          <w:rFonts w:ascii="Arial" w:hAnsi="Arial" w:cs="Arial"/>
          <w:sz w:val="24"/>
          <w:szCs w:val="24"/>
        </w:rPr>
        <w:t xml:space="preserve">following learning objectives. Upon completion of the program, students will be </w:t>
      </w:r>
    </w:p>
    <w:p w14:paraId="56787479" w14:textId="6E2F8F20" w:rsidR="00AD5910" w:rsidRDefault="00AD5910" w:rsidP="00006F4E">
      <w:pPr>
        <w:rPr>
          <w:rFonts w:ascii="Arial" w:hAnsi="Arial" w:cs="Arial"/>
          <w:sz w:val="24"/>
          <w:szCs w:val="24"/>
        </w:rPr>
      </w:pPr>
      <w:r w:rsidRPr="00AD5910">
        <w:rPr>
          <w:rFonts w:ascii="Arial" w:hAnsi="Arial" w:cs="Arial"/>
          <w:sz w:val="24"/>
          <w:szCs w:val="24"/>
        </w:rPr>
        <w:t>able to:</w:t>
      </w:r>
    </w:p>
    <w:p w14:paraId="3192B4B7" w14:textId="77777777" w:rsidR="00006F4E" w:rsidRPr="00006F4E" w:rsidRDefault="00006F4E" w:rsidP="00006F4E">
      <w:pPr>
        <w:rPr>
          <w:rFonts w:ascii="Arial" w:hAnsi="Arial" w:cs="Arial"/>
          <w:sz w:val="24"/>
          <w:szCs w:val="24"/>
        </w:rPr>
      </w:pPr>
    </w:p>
    <w:p w14:paraId="2CAE525D" w14:textId="0A478120" w:rsidR="00AD5910" w:rsidRDefault="00AD5910" w:rsidP="00AD5910">
      <w:pPr>
        <w:pStyle w:val="ListParagraph"/>
        <w:widowControl w:val="0"/>
        <w:numPr>
          <w:ilvl w:val="0"/>
          <w:numId w:val="8"/>
        </w:numPr>
        <w:tabs>
          <w:tab w:val="left" w:pos="810"/>
        </w:tabs>
        <w:autoSpaceDE w:val="0"/>
        <w:autoSpaceDN w:val="0"/>
        <w:spacing w:after="0"/>
      </w:pPr>
      <w:r w:rsidRPr="00C46982">
        <w:t>Describe the</w:t>
      </w:r>
      <w:r w:rsidRPr="00AD5910">
        <w:rPr>
          <w:spacing w:val="1"/>
        </w:rPr>
        <w:t xml:space="preserve"> </w:t>
      </w:r>
      <w:r w:rsidRPr="00C46982">
        <w:t>key</w:t>
      </w:r>
      <w:r w:rsidRPr="00AD5910">
        <w:rPr>
          <w:spacing w:val="-2"/>
        </w:rPr>
        <w:t xml:space="preserve"> </w:t>
      </w:r>
      <w:r w:rsidRPr="00C46982">
        <w:t>operational</w:t>
      </w:r>
      <w:r w:rsidRPr="00AD5910">
        <w:rPr>
          <w:spacing w:val="-1"/>
        </w:rPr>
        <w:t xml:space="preserve"> </w:t>
      </w:r>
      <w:r w:rsidRPr="00C46982">
        <w:t>and</w:t>
      </w:r>
      <w:r w:rsidRPr="00AD5910">
        <w:rPr>
          <w:spacing w:val="1"/>
        </w:rPr>
        <w:t xml:space="preserve"> </w:t>
      </w:r>
      <w:r w:rsidRPr="00C46982">
        <w:t xml:space="preserve">functional areas of the hospitality and </w:t>
      </w:r>
      <w:r w:rsidRPr="00BF626D">
        <w:t xml:space="preserve">events </w:t>
      </w:r>
      <w:r>
        <w:t>management</w:t>
      </w:r>
      <w:r w:rsidRPr="00AD5910">
        <w:rPr>
          <w:spacing w:val="-1"/>
        </w:rPr>
        <w:t xml:space="preserve"> </w:t>
      </w:r>
      <w:r>
        <w:t>industry.</w:t>
      </w:r>
    </w:p>
    <w:p w14:paraId="74314D1D" w14:textId="77777777" w:rsidR="00AD5910" w:rsidRDefault="00AD5910" w:rsidP="00AD5910">
      <w:pPr>
        <w:widowControl w:val="0"/>
        <w:tabs>
          <w:tab w:val="left" w:pos="810"/>
        </w:tabs>
        <w:autoSpaceDE w:val="0"/>
        <w:autoSpaceDN w:val="0"/>
        <w:ind w:left="360"/>
      </w:pPr>
    </w:p>
    <w:p w14:paraId="369A719C" w14:textId="3F6B9985" w:rsidR="00AD5910" w:rsidRDefault="00AD5910" w:rsidP="00AD5910">
      <w:pPr>
        <w:pStyle w:val="ListParagraph"/>
        <w:widowControl w:val="0"/>
        <w:numPr>
          <w:ilvl w:val="0"/>
          <w:numId w:val="8"/>
        </w:numPr>
        <w:autoSpaceDE w:val="0"/>
        <w:autoSpaceDN w:val="0"/>
        <w:spacing w:after="0"/>
      </w:pPr>
      <w:r w:rsidRPr="00BF626D">
        <w:t>Describe the operations and customer base for various branches of the hospitality</w:t>
      </w:r>
      <w:r w:rsidRPr="00BF626D">
        <w:rPr>
          <w:spacing w:val="-3"/>
        </w:rPr>
        <w:t xml:space="preserve"> </w:t>
      </w:r>
      <w:r w:rsidRPr="00BF626D">
        <w:t>and</w:t>
      </w:r>
      <w:r w:rsidRPr="00BF626D">
        <w:rPr>
          <w:spacing w:val="1"/>
        </w:rPr>
        <w:t xml:space="preserve"> </w:t>
      </w:r>
      <w:r w:rsidRPr="00BF626D">
        <w:t>events management</w:t>
      </w:r>
      <w:r w:rsidRPr="00BF626D">
        <w:rPr>
          <w:spacing w:val="1"/>
        </w:rPr>
        <w:t xml:space="preserve"> </w:t>
      </w:r>
      <w:r w:rsidRPr="00BF626D">
        <w:t>industry.</w:t>
      </w:r>
    </w:p>
    <w:p w14:paraId="1DED5823" w14:textId="6824CDA5" w:rsidR="00AD5910" w:rsidRDefault="00AD5910" w:rsidP="00AD5910">
      <w:pPr>
        <w:widowControl w:val="0"/>
        <w:autoSpaceDE w:val="0"/>
        <w:autoSpaceDN w:val="0"/>
      </w:pPr>
    </w:p>
    <w:p w14:paraId="5E052D82" w14:textId="0DF1E724" w:rsidR="00AD5910" w:rsidRDefault="00AD5910" w:rsidP="00AD5910">
      <w:pPr>
        <w:pStyle w:val="ListParagraph"/>
        <w:widowControl w:val="0"/>
        <w:numPr>
          <w:ilvl w:val="0"/>
          <w:numId w:val="8"/>
        </w:numPr>
        <w:autoSpaceDE w:val="0"/>
        <w:autoSpaceDN w:val="0"/>
        <w:spacing w:after="0"/>
        <w:ind w:right="1162"/>
      </w:pPr>
      <w:r>
        <w:t>Communicate effectively in written, verbal, and digital media form with stakeholders.</w:t>
      </w:r>
    </w:p>
    <w:p w14:paraId="53ADEA7A" w14:textId="77777777" w:rsidR="00AD5910" w:rsidRDefault="00AD5910" w:rsidP="00AD5910"/>
    <w:p w14:paraId="7E10E1AA" w14:textId="1CAE7397" w:rsidR="00AD5910" w:rsidRDefault="00AD5910" w:rsidP="00AD5910">
      <w:pPr>
        <w:pStyle w:val="ListParagraph"/>
        <w:widowControl w:val="0"/>
        <w:numPr>
          <w:ilvl w:val="0"/>
          <w:numId w:val="8"/>
        </w:numPr>
        <w:autoSpaceDE w:val="0"/>
        <w:autoSpaceDN w:val="0"/>
        <w:spacing w:after="0"/>
        <w:ind w:right="1162"/>
      </w:pPr>
      <w:r w:rsidRPr="00AD39FA">
        <w:t>Demonstrate appropriate sanitation and safety</w:t>
      </w:r>
      <w:r w:rsidR="00845CCF">
        <w:t xml:space="preserve"> practices</w:t>
      </w:r>
      <w:r w:rsidRPr="00AD39FA">
        <w:t xml:space="preserve"> in the handling of food and beverages. </w:t>
      </w:r>
    </w:p>
    <w:p w14:paraId="6D2C5C3D" w14:textId="73B89534" w:rsidR="00AD5910" w:rsidRPr="00AD39FA" w:rsidRDefault="00AD5910" w:rsidP="00AD5910">
      <w:pPr>
        <w:widowControl w:val="0"/>
        <w:autoSpaceDE w:val="0"/>
        <w:autoSpaceDN w:val="0"/>
        <w:ind w:right="1162"/>
      </w:pPr>
    </w:p>
    <w:p w14:paraId="68AE42CC" w14:textId="139EC643" w:rsidR="00AD5910" w:rsidRDefault="00AD5910" w:rsidP="00AD5910">
      <w:pPr>
        <w:pStyle w:val="ListParagraph"/>
        <w:widowControl w:val="0"/>
        <w:numPr>
          <w:ilvl w:val="0"/>
          <w:numId w:val="8"/>
        </w:numPr>
        <w:autoSpaceDE w:val="0"/>
        <w:autoSpaceDN w:val="0"/>
        <w:spacing w:after="0"/>
        <w:ind w:right="769"/>
      </w:pPr>
      <w:r>
        <w:t>Identify sustainable practices in the hospitality and events management</w:t>
      </w:r>
      <w:r>
        <w:rPr>
          <w:spacing w:val="-64"/>
        </w:rPr>
        <w:t xml:space="preserve"> </w:t>
      </w:r>
      <w:r>
        <w:t>industry.</w:t>
      </w:r>
    </w:p>
    <w:p w14:paraId="4D28C6B7" w14:textId="77777777" w:rsidR="00AD5910" w:rsidRDefault="00AD5910" w:rsidP="00AD5910">
      <w:pPr>
        <w:widowControl w:val="0"/>
        <w:autoSpaceDE w:val="0"/>
        <w:autoSpaceDN w:val="0"/>
        <w:ind w:right="769"/>
      </w:pPr>
    </w:p>
    <w:p w14:paraId="004578AF" w14:textId="77777777" w:rsidR="00AD5910" w:rsidRDefault="00AD5910" w:rsidP="00AD5910">
      <w:pPr>
        <w:pStyle w:val="ListParagraph"/>
        <w:widowControl w:val="0"/>
        <w:numPr>
          <w:ilvl w:val="0"/>
          <w:numId w:val="8"/>
        </w:numPr>
        <w:autoSpaceDE w:val="0"/>
        <w:autoSpaceDN w:val="0"/>
        <w:spacing w:after="0"/>
        <w:ind w:right="299"/>
      </w:pPr>
      <w:r>
        <w:t>Apply knowledge and skills of basic- and supervisory- level job functions learned in the classroom through successful</w:t>
      </w:r>
      <w:r>
        <w:rPr>
          <w:spacing w:val="-64"/>
        </w:rPr>
        <w:t xml:space="preserve">      </w:t>
      </w:r>
      <w:r>
        <w:t xml:space="preserve"> completion of</w:t>
      </w:r>
      <w:r>
        <w:rPr>
          <w:spacing w:val="3"/>
        </w:rPr>
        <w:t xml:space="preserve"> </w:t>
      </w:r>
      <w:r>
        <w:t>an</w:t>
      </w:r>
      <w:r>
        <w:rPr>
          <w:spacing w:val="1"/>
        </w:rPr>
        <w:t xml:space="preserve"> </w:t>
      </w:r>
      <w:r>
        <w:t>internship in a hospitality and or event setting.</w:t>
      </w:r>
    </w:p>
    <w:p w14:paraId="3DA1EAE8" w14:textId="77777777" w:rsidR="00994012" w:rsidRPr="007854FE" w:rsidRDefault="0099401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sz w:val="24"/>
        </w:rPr>
      </w:pPr>
    </w:p>
    <w:p w14:paraId="6BE24BA5" w14:textId="77777777" w:rsidR="00B64F06" w:rsidRDefault="00DC6B4E" w:rsidP="00013A5A">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sectPr w:rsidR="00B64F06" w:rsidSect="00013A5A">
          <w:headerReference w:type="default" r:id="rId8"/>
          <w:footerReference w:type="default" r:id="rId9"/>
          <w:endnotePr>
            <w:numFmt w:val="decimal"/>
          </w:endnotePr>
          <w:pgSz w:w="12240" w:h="15840"/>
          <w:pgMar w:top="1440" w:right="1440" w:bottom="1440" w:left="1440" w:header="720" w:footer="720" w:gutter="0"/>
          <w:cols w:space="720"/>
          <w:noEndnote/>
          <w:docGrid w:linePitch="272"/>
        </w:sectPr>
      </w:pPr>
      <w:r w:rsidRPr="00013A5A">
        <w:rPr>
          <w:b/>
        </w:rPr>
        <w:t>Employment Outcomes and Program Demand</w:t>
      </w:r>
    </w:p>
    <w:p w14:paraId="7DA5CC5B" w14:textId="6FC3C653" w:rsidR="001A7228" w:rsidRDefault="00B56E92" w:rsidP="006729F0">
      <w:pPr>
        <w:rPr>
          <w:rStyle w:val="Hyperlink"/>
        </w:rPr>
      </w:pPr>
      <w:r>
        <w:rPr>
          <w:rFonts w:ascii="Arial" w:hAnsi="Arial"/>
          <w:sz w:val="24"/>
        </w:rPr>
        <w:t>Indicate the</w:t>
      </w:r>
      <w:r w:rsidR="003E27EA" w:rsidRPr="00892066">
        <w:rPr>
          <w:rFonts w:ascii="Arial" w:hAnsi="Arial"/>
          <w:sz w:val="24"/>
        </w:rPr>
        <w:t xml:space="preserve"> primary industry where graduates would seek employment</w:t>
      </w:r>
      <w:r>
        <w:rPr>
          <w:rFonts w:ascii="Arial" w:hAnsi="Arial"/>
          <w:sz w:val="24"/>
        </w:rPr>
        <w:t xml:space="preserve"> using the North American Industry Classification System (NAICS)</w:t>
      </w:r>
      <w:r w:rsidR="00892066">
        <w:rPr>
          <w:rFonts w:ascii="Arial" w:hAnsi="Arial"/>
          <w:sz w:val="24"/>
        </w:rPr>
        <w:t>:</w:t>
      </w:r>
      <w:r w:rsidR="003E27EA" w:rsidRPr="00892066">
        <w:rPr>
          <w:rFonts w:ascii="Arial" w:hAnsi="Arial"/>
          <w:sz w:val="24"/>
        </w:rPr>
        <w:t xml:space="preserve"> </w:t>
      </w:r>
      <w:hyperlink r:id="rId10" w:history="1">
        <w:r w:rsidRPr="00994012">
          <w:rPr>
            <w:rStyle w:val="Hyperlink"/>
            <w:rFonts w:ascii="Arial" w:hAnsi="Arial" w:cs="Arial"/>
            <w:sz w:val="24"/>
            <w:szCs w:val="24"/>
          </w:rPr>
          <w:t>https://www.naics.com/search/</w:t>
        </w:r>
      </w:hyperlink>
    </w:p>
    <w:p w14:paraId="449C4E65" w14:textId="3B78566D" w:rsidR="0042150B" w:rsidRPr="0042150B" w:rsidRDefault="0042150B" w:rsidP="006729F0">
      <w:pPr>
        <w:rPr>
          <w:rFonts w:ascii="Arial" w:hAnsi="Arial"/>
          <w:sz w:val="12"/>
          <w:szCs w:val="12"/>
        </w:rPr>
      </w:pPr>
    </w:p>
    <w:p w14:paraId="1298765B" w14:textId="188D2C07" w:rsidR="0042150B" w:rsidRDefault="0042150B" w:rsidP="0042150B">
      <w:pPr>
        <w:ind w:left="720"/>
        <w:rPr>
          <w:rFonts w:ascii="Arial" w:hAnsi="Arial"/>
          <w:sz w:val="24"/>
        </w:rPr>
      </w:pPr>
      <w:r>
        <w:rPr>
          <w:rFonts w:ascii="Arial" w:hAnsi="Arial"/>
          <w:sz w:val="24"/>
        </w:rPr>
        <w:t>NAICS</w:t>
      </w:r>
      <w:r w:rsidR="007E7FD4">
        <w:rPr>
          <w:rFonts w:ascii="Arial" w:hAnsi="Arial"/>
          <w:sz w:val="24"/>
        </w:rPr>
        <w:t xml:space="preserve"> Code: </w:t>
      </w:r>
      <w:r w:rsidR="00D332D2">
        <w:rPr>
          <w:rFonts w:ascii="Arial" w:hAnsi="Arial"/>
          <w:sz w:val="24"/>
        </w:rPr>
        <w:t>7211 Traveler Accommodation</w:t>
      </w:r>
    </w:p>
    <w:p w14:paraId="1933CA0F" w14:textId="539563A4" w:rsidR="00892066" w:rsidRDefault="00B56E92" w:rsidP="001D35C0">
      <w:pPr>
        <w:rPr>
          <w:rFonts w:ascii="Arial" w:hAnsi="Arial"/>
          <w:sz w:val="24"/>
        </w:rPr>
      </w:pPr>
      <w:r>
        <w:rPr>
          <w:rFonts w:ascii="Arial" w:hAnsi="Arial"/>
          <w:sz w:val="24"/>
        </w:rPr>
        <w:lastRenderedPageBreak/>
        <w:t>Select</w:t>
      </w:r>
      <w:r w:rsidR="00834143">
        <w:rPr>
          <w:rFonts w:ascii="Arial" w:hAnsi="Arial"/>
          <w:sz w:val="24"/>
        </w:rPr>
        <w:t xml:space="preserve"> </w:t>
      </w:r>
      <w:r w:rsidR="00994012">
        <w:rPr>
          <w:rFonts w:ascii="Arial" w:hAnsi="Arial"/>
          <w:sz w:val="24"/>
        </w:rPr>
        <w:t xml:space="preserve">at least one and </w:t>
      </w:r>
      <w:r>
        <w:rPr>
          <w:rFonts w:ascii="Arial" w:hAnsi="Arial"/>
          <w:sz w:val="24"/>
        </w:rPr>
        <w:t>up to</w:t>
      </w:r>
      <w:r w:rsidR="00834143">
        <w:rPr>
          <w:rFonts w:ascii="Arial" w:hAnsi="Arial"/>
          <w:sz w:val="24"/>
        </w:rPr>
        <w:t xml:space="preserve"> </w:t>
      </w:r>
      <w:r w:rsidR="00994012">
        <w:rPr>
          <w:rFonts w:ascii="Arial" w:hAnsi="Arial"/>
          <w:sz w:val="24"/>
        </w:rPr>
        <w:t>three</w:t>
      </w:r>
      <w:r w:rsidR="00834143">
        <w:rPr>
          <w:rFonts w:ascii="Arial" w:hAnsi="Arial"/>
          <w:sz w:val="24"/>
        </w:rPr>
        <w:t xml:space="preserve"> </w:t>
      </w:r>
      <w:r>
        <w:rPr>
          <w:rFonts w:ascii="Arial" w:hAnsi="Arial"/>
          <w:sz w:val="24"/>
        </w:rPr>
        <w:t>Standard O</w:t>
      </w:r>
      <w:r w:rsidR="00834143">
        <w:rPr>
          <w:rFonts w:ascii="Arial" w:hAnsi="Arial"/>
          <w:sz w:val="24"/>
        </w:rPr>
        <w:t xml:space="preserve">ccupational </w:t>
      </w:r>
      <w:r>
        <w:rPr>
          <w:rFonts w:ascii="Arial" w:hAnsi="Arial"/>
          <w:sz w:val="24"/>
        </w:rPr>
        <w:t>C</w:t>
      </w:r>
      <w:r w:rsidR="00834143">
        <w:rPr>
          <w:rFonts w:ascii="Arial" w:hAnsi="Arial"/>
          <w:sz w:val="24"/>
        </w:rPr>
        <w:t xml:space="preserve">odes </w:t>
      </w:r>
      <w:r>
        <w:rPr>
          <w:rFonts w:ascii="Arial" w:hAnsi="Arial"/>
          <w:sz w:val="24"/>
        </w:rPr>
        <w:t xml:space="preserve">(SOCs) </w:t>
      </w:r>
      <w:r w:rsidR="00013A5A">
        <w:rPr>
          <w:rFonts w:ascii="Arial" w:hAnsi="Arial"/>
          <w:sz w:val="24"/>
        </w:rPr>
        <w:t xml:space="preserve">where graduates </w:t>
      </w:r>
      <w:r w:rsidR="00994012">
        <w:rPr>
          <w:rFonts w:ascii="Arial" w:hAnsi="Arial"/>
          <w:sz w:val="24"/>
        </w:rPr>
        <w:t xml:space="preserve">of the new program </w:t>
      </w:r>
      <w:r w:rsidR="00013A5A">
        <w:rPr>
          <w:rFonts w:ascii="Arial" w:hAnsi="Arial"/>
          <w:sz w:val="24"/>
        </w:rPr>
        <w:t xml:space="preserve">would seek employment: </w:t>
      </w:r>
      <w:hyperlink r:id="rId11" w:history="1">
        <w:r w:rsidR="00013A5A" w:rsidRPr="00994012">
          <w:rPr>
            <w:rStyle w:val="Hyperlink"/>
            <w:rFonts w:ascii="Arial" w:hAnsi="Arial" w:cs="Arial"/>
            <w:sz w:val="24"/>
            <w:szCs w:val="24"/>
          </w:rPr>
          <w:t>https://www.bls.gov/soc/2018/major_groups.htm</w:t>
        </w:r>
      </w:hyperlink>
      <w:r w:rsidR="00834143">
        <w:rPr>
          <w:rFonts w:ascii="Arial" w:hAnsi="Arial"/>
          <w:sz w:val="24"/>
        </w:rPr>
        <w:t xml:space="preserve"> </w:t>
      </w:r>
    </w:p>
    <w:p w14:paraId="20B51540" w14:textId="744A4E43" w:rsidR="00013A5A" w:rsidRPr="00013A5A" w:rsidRDefault="00013A5A" w:rsidP="00013A5A">
      <w:pPr>
        <w:rPr>
          <w:rFonts w:ascii="Arial" w:hAnsi="Arial" w:cs="Arial"/>
        </w:rPr>
      </w:pPr>
    </w:p>
    <w:p w14:paraId="61A95F91" w14:textId="3552B242"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1</w:t>
      </w:r>
      <w:r w:rsidR="00D332D2">
        <w:rPr>
          <w:rFonts w:ascii="Arial" w:hAnsi="Arial" w:cs="Arial"/>
          <w:sz w:val="24"/>
          <w:szCs w:val="24"/>
        </w:rPr>
        <w:t>:</w:t>
      </w:r>
      <w:r w:rsidR="00994012">
        <w:rPr>
          <w:rFonts w:ascii="Arial" w:hAnsi="Arial" w:cs="Arial"/>
          <w:sz w:val="24"/>
          <w:szCs w:val="24"/>
        </w:rPr>
        <w:t xml:space="preserve"> </w:t>
      </w:r>
      <w:r w:rsidR="00D332D2">
        <w:rPr>
          <w:rFonts w:ascii="Arial" w:hAnsi="Arial" w:cs="Arial"/>
          <w:sz w:val="24"/>
          <w:szCs w:val="24"/>
        </w:rPr>
        <w:t>43-4081</w:t>
      </w:r>
      <w:r w:rsidR="00F308E6">
        <w:rPr>
          <w:rFonts w:ascii="Arial" w:hAnsi="Arial" w:cs="Arial"/>
          <w:sz w:val="24"/>
          <w:szCs w:val="24"/>
        </w:rPr>
        <w:t xml:space="preserve"> Hotel, Motel, and Resort Desk Clerks</w:t>
      </w:r>
    </w:p>
    <w:p w14:paraId="507DB644" w14:textId="39DD2EB4"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2</w:t>
      </w:r>
      <w:r w:rsidR="00D332D2">
        <w:rPr>
          <w:rFonts w:ascii="Arial" w:hAnsi="Arial" w:cs="Arial"/>
          <w:sz w:val="24"/>
          <w:szCs w:val="24"/>
        </w:rPr>
        <w:t xml:space="preserve">: </w:t>
      </w:r>
      <w:r w:rsidR="003258D8">
        <w:rPr>
          <w:rFonts w:ascii="Arial" w:hAnsi="Arial" w:cs="Arial"/>
          <w:sz w:val="24"/>
          <w:szCs w:val="24"/>
        </w:rPr>
        <w:t>11</w:t>
      </w:r>
      <w:r w:rsidR="00D332D2">
        <w:rPr>
          <w:rFonts w:ascii="Arial" w:hAnsi="Arial" w:cs="Arial"/>
          <w:sz w:val="24"/>
          <w:szCs w:val="24"/>
        </w:rPr>
        <w:t>-</w:t>
      </w:r>
      <w:r w:rsidR="003258D8">
        <w:rPr>
          <w:rFonts w:ascii="Arial" w:hAnsi="Arial" w:cs="Arial"/>
          <w:sz w:val="24"/>
          <w:szCs w:val="24"/>
        </w:rPr>
        <w:t>9081 Lodging Managers</w:t>
      </w:r>
    </w:p>
    <w:p w14:paraId="31246FB0" w14:textId="0FD2B505" w:rsidR="00013A5A" w:rsidRDefault="00013A5A" w:rsidP="00013A5A">
      <w:pPr>
        <w:spacing w:line="276" w:lineRule="auto"/>
        <w:ind w:left="720"/>
        <w:rPr>
          <w:rFonts w:ascii="Arial" w:hAnsi="Arial" w:cs="Arial"/>
          <w:sz w:val="24"/>
          <w:szCs w:val="24"/>
        </w:rPr>
      </w:pPr>
      <w:r w:rsidRPr="00013A5A">
        <w:rPr>
          <w:rFonts w:ascii="Arial" w:hAnsi="Arial" w:cs="Arial"/>
          <w:sz w:val="24"/>
          <w:szCs w:val="24"/>
        </w:rPr>
        <w:t>SOC 3</w:t>
      </w:r>
      <w:r w:rsidR="00774A7A">
        <w:rPr>
          <w:rFonts w:ascii="Arial" w:hAnsi="Arial" w:cs="Arial"/>
          <w:sz w:val="24"/>
          <w:szCs w:val="24"/>
        </w:rPr>
        <w:t>: 37-1011</w:t>
      </w:r>
      <w:r w:rsidR="00F308E6">
        <w:rPr>
          <w:rFonts w:ascii="Arial" w:hAnsi="Arial" w:cs="Arial"/>
          <w:sz w:val="24"/>
          <w:szCs w:val="24"/>
        </w:rPr>
        <w:t xml:space="preserve"> First-line supervisors of Housekeeping and Janitorial Workers</w:t>
      </w:r>
    </w:p>
    <w:p w14:paraId="79778A9A" w14:textId="77777777" w:rsidR="00994012" w:rsidRDefault="00994012" w:rsidP="00013A5A">
      <w:pPr>
        <w:rPr>
          <w:rFonts w:ascii="Arial" w:hAnsi="Arial" w:cs="Arial"/>
          <w:sz w:val="24"/>
        </w:rPr>
      </w:pPr>
    </w:p>
    <w:p w14:paraId="776D1496" w14:textId="59750617" w:rsidR="00834143" w:rsidRPr="00013A5A" w:rsidRDefault="00834143" w:rsidP="00013A5A">
      <w:pPr>
        <w:rPr>
          <w:rFonts w:ascii="Arial" w:hAnsi="Arial" w:cs="Arial"/>
          <w:sz w:val="24"/>
        </w:rPr>
      </w:pPr>
      <w:r w:rsidRPr="00013A5A">
        <w:rPr>
          <w:rFonts w:ascii="Arial" w:hAnsi="Arial" w:cs="Arial"/>
          <w:sz w:val="24"/>
        </w:rPr>
        <w:t xml:space="preserve">Please </w:t>
      </w:r>
      <w:r w:rsidR="001A7228" w:rsidRPr="00013A5A">
        <w:rPr>
          <w:rFonts w:ascii="Arial" w:hAnsi="Arial" w:cs="Arial"/>
          <w:sz w:val="24"/>
        </w:rPr>
        <w:t>explain</w:t>
      </w:r>
      <w:r w:rsidRPr="00013A5A">
        <w:rPr>
          <w:rFonts w:ascii="Arial" w:hAnsi="Arial" w:cs="Arial"/>
          <w:sz w:val="24"/>
        </w:rPr>
        <w:t xml:space="preserve"> whether further education/ training is required </w:t>
      </w:r>
      <w:r w:rsidR="00892066" w:rsidRPr="00013A5A">
        <w:rPr>
          <w:rFonts w:ascii="Arial" w:hAnsi="Arial" w:cs="Arial"/>
          <w:sz w:val="24"/>
        </w:rPr>
        <w:t xml:space="preserve">for graduates of the proposed program </w:t>
      </w:r>
      <w:r w:rsidRPr="00013A5A">
        <w:rPr>
          <w:rFonts w:ascii="Arial" w:hAnsi="Arial" w:cs="Arial"/>
          <w:sz w:val="24"/>
        </w:rPr>
        <w:t>to gain entry-level employment in the occupation</w:t>
      </w:r>
      <w:r w:rsidR="00892066" w:rsidRPr="00013A5A">
        <w:rPr>
          <w:rFonts w:ascii="Arial" w:hAnsi="Arial" w:cs="Arial"/>
          <w:sz w:val="24"/>
        </w:rPr>
        <w:t>s</w:t>
      </w:r>
      <w:r w:rsidRPr="00013A5A">
        <w:rPr>
          <w:rFonts w:ascii="Arial" w:hAnsi="Arial" w:cs="Arial"/>
          <w:sz w:val="24"/>
        </w:rPr>
        <w:t xml:space="preserve"> you have selected. </w:t>
      </w:r>
    </w:p>
    <w:p w14:paraId="2EBBC30B" w14:textId="6D3790A0" w:rsidR="00834143" w:rsidRDefault="00834143" w:rsidP="00834143">
      <w:pPr>
        <w:rPr>
          <w:rFonts w:ascii="Arial" w:hAnsi="Arial" w:cs="Arial"/>
        </w:rPr>
      </w:pPr>
    </w:p>
    <w:p w14:paraId="43CB65CB" w14:textId="77777777" w:rsidR="002D137F" w:rsidRPr="007732D7" w:rsidRDefault="002D137F" w:rsidP="002D137F">
      <w:pPr>
        <w:ind w:left="720"/>
        <w:rPr>
          <w:rFonts w:ascii="Arial" w:hAnsi="Arial" w:cs="Arial"/>
          <w:iCs/>
          <w:sz w:val="24"/>
          <w:szCs w:val="24"/>
        </w:rPr>
      </w:pPr>
      <w:r w:rsidRPr="007732D7">
        <w:rPr>
          <w:rFonts w:ascii="Arial" w:hAnsi="Arial" w:cs="Arial"/>
          <w:iCs/>
          <w:sz w:val="24"/>
          <w:szCs w:val="24"/>
        </w:rPr>
        <w:t>No additional education or training is required for program graduates to gain entry-level employment in the specified occupations.</w:t>
      </w:r>
    </w:p>
    <w:p w14:paraId="47042FFB" w14:textId="2610F46E" w:rsidR="006729F0" w:rsidRPr="008E479F" w:rsidRDefault="006729F0" w:rsidP="008E479F">
      <w:pPr>
        <w:ind w:left="720"/>
        <w:rPr>
          <w:rFonts w:ascii="Arial" w:hAnsi="Arial" w:cs="Arial"/>
          <w:sz w:val="24"/>
          <w:szCs w:val="24"/>
        </w:rPr>
      </w:pPr>
    </w:p>
    <w:p w14:paraId="1E108110" w14:textId="46DA8ACB" w:rsidR="008A410C" w:rsidRDefault="00892066"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892066">
        <w:rPr>
          <w:rFonts w:ascii="Arial" w:hAnsi="Arial"/>
          <w:sz w:val="24"/>
        </w:rPr>
        <w:t xml:space="preserve">Please describe how you will </w:t>
      </w:r>
      <w:r w:rsidR="008A410C" w:rsidRPr="00892066">
        <w:rPr>
          <w:rFonts w:ascii="Arial" w:hAnsi="Arial"/>
          <w:sz w:val="24"/>
        </w:rPr>
        <w:t xml:space="preserve">determine </w:t>
      </w:r>
      <w:r w:rsidRPr="00892066">
        <w:rPr>
          <w:rFonts w:ascii="Arial" w:hAnsi="Arial"/>
          <w:sz w:val="24"/>
        </w:rPr>
        <w:t>whether</w:t>
      </w:r>
      <w:r w:rsidR="008A410C" w:rsidRPr="00892066">
        <w:rPr>
          <w:rFonts w:ascii="Arial" w:hAnsi="Arial"/>
          <w:sz w:val="24"/>
        </w:rPr>
        <w:t xml:space="preserve"> graduates </w:t>
      </w:r>
      <w:r w:rsidRPr="00892066">
        <w:rPr>
          <w:rFonts w:ascii="Arial" w:hAnsi="Arial"/>
          <w:sz w:val="24"/>
        </w:rPr>
        <w:t xml:space="preserve">are successful </w:t>
      </w:r>
      <w:r w:rsidR="008A410C" w:rsidRPr="00892066">
        <w:rPr>
          <w:rFonts w:ascii="Arial" w:hAnsi="Arial"/>
          <w:sz w:val="24"/>
        </w:rPr>
        <w:t xml:space="preserve">in obtaining relevant employment or </w:t>
      </w:r>
      <w:r w:rsidRPr="00892066">
        <w:rPr>
          <w:rFonts w:ascii="Arial" w:hAnsi="Arial"/>
          <w:sz w:val="24"/>
        </w:rPr>
        <w:t xml:space="preserve">pursuing </w:t>
      </w:r>
      <w:r w:rsidR="008A410C" w:rsidRPr="00892066">
        <w:rPr>
          <w:rFonts w:ascii="Arial" w:hAnsi="Arial"/>
          <w:sz w:val="24"/>
        </w:rPr>
        <w:t>further study.</w:t>
      </w:r>
    </w:p>
    <w:p w14:paraId="7CCBAF11" w14:textId="128F9D6C" w:rsidR="00774A7A" w:rsidRDefault="00774A7A"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0ECA710" w14:textId="77777777" w:rsidR="002D137F" w:rsidRPr="007732D7" w:rsidRDefault="002D137F" w:rsidP="002D137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iCs/>
          <w:sz w:val="24"/>
          <w:szCs w:val="24"/>
        </w:rPr>
      </w:pPr>
      <w:r w:rsidRPr="007732D7">
        <w:rPr>
          <w:rFonts w:ascii="Arial" w:hAnsi="Arial"/>
          <w:iCs/>
          <w:sz w:val="24"/>
          <w:szCs w:val="24"/>
        </w:rPr>
        <w:t>Employment data will be collected from program graduates through an exit survey at the time of their graduation. For any graduates who are not employed (or do not have an offer of employment) at the time of graduation, an annual follow-up survey will be sent.</w:t>
      </w:r>
    </w:p>
    <w:p w14:paraId="00DA76A4" w14:textId="77777777" w:rsidR="00892066" w:rsidRPr="007854FE"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79717BF4" w14:textId="08889EA0" w:rsidR="00892066" w:rsidRDefault="00892066" w:rsidP="00892066">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4429C">
        <w:rPr>
          <w:rFonts w:ascii="Arial" w:hAnsi="Arial"/>
          <w:sz w:val="24"/>
        </w:rPr>
        <w:t xml:space="preserve">Briefly describe </w:t>
      </w:r>
      <w:r w:rsidR="00FA4CA2" w:rsidRPr="0074429C">
        <w:rPr>
          <w:rFonts w:ascii="Arial" w:hAnsi="Arial"/>
          <w:sz w:val="24"/>
        </w:rPr>
        <w:t>how</w:t>
      </w:r>
      <w:r w:rsidRPr="0074429C">
        <w:rPr>
          <w:rFonts w:ascii="Arial" w:hAnsi="Arial"/>
          <w:sz w:val="24"/>
        </w:rPr>
        <w:t xml:space="preserve"> the program fulfills a specific industry or employment need for the State of Alabama. Please</w:t>
      </w:r>
      <w:r w:rsidR="00994012" w:rsidRPr="0074429C">
        <w:rPr>
          <w:rFonts w:ascii="Arial" w:hAnsi="Arial"/>
          <w:sz w:val="24"/>
        </w:rPr>
        <w:t xml:space="preserve"> refer to the State’s “In-Demand Occupations List” (see </w:t>
      </w:r>
      <w:hyperlink r:id="rId12" w:history="1">
        <w:r w:rsidR="00994012" w:rsidRPr="0074429C">
          <w:rPr>
            <w:rStyle w:val="Hyperlink"/>
            <w:rFonts w:ascii="Arial" w:hAnsi="Arial"/>
            <w:sz w:val="24"/>
          </w:rPr>
          <w:t>ACHE’s Academic Program</w:t>
        </w:r>
      </w:hyperlink>
      <w:r w:rsidR="00994012" w:rsidRPr="0074429C">
        <w:rPr>
          <w:rFonts w:ascii="Arial" w:hAnsi="Arial"/>
          <w:sz w:val="24"/>
        </w:rPr>
        <w:t xml:space="preserve"> page for most recent list) or</w:t>
      </w:r>
      <w:r w:rsidRPr="0074429C">
        <w:rPr>
          <w:rFonts w:ascii="Arial" w:hAnsi="Arial"/>
          <w:sz w:val="24"/>
        </w:rPr>
        <w:t xml:space="preserve"> include local and statewide occupational projections, along with data sources as appropriate.</w:t>
      </w:r>
      <w:r>
        <w:rPr>
          <w:rFonts w:ascii="Arial" w:hAnsi="Arial"/>
          <w:sz w:val="24"/>
        </w:rPr>
        <w:t xml:space="preserve"> </w:t>
      </w:r>
    </w:p>
    <w:p w14:paraId="7C3A21C2" w14:textId="757E2137" w:rsidR="00113C42" w:rsidRDefault="00113C42" w:rsidP="00892066">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014D3B7" w14:textId="66CC6BA8" w:rsidR="00A47F8B" w:rsidRPr="007732D7" w:rsidRDefault="00A47F8B" w:rsidP="00A47F8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7732D7">
        <w:rPr>
          <w:rFonts w:ascii="Arial" w:eastAsia="Arial" w:hAnsi="Arial" w:cs="Arial"/>
          <w:iCs/>
          <w:sz w:val="24"/>
          <w:szCs w:val="24"/>
        </w:rPr>
        <w:t>According to the State’s “In-Demand Occupations List</w:t>
      </w:r>
      <w:r>
        <w:rPr>
          <w:rStyle w:val="FootnoteReference"/>
          <w:rFonts w:ascii="Arial" w:eastAsia="Arial" w:hAnsi="Arial" w:cs="Arial"/>
          <w:iCs/>
          <w:sz w:val="24"/>
          <w:szCs w:val="24"/>
        </w:rPr>
        <w:footnoteReference w:id="1"/>
      </w:r>
      <w:r>
        <w:rPr>
          <w:rFonts w:ascii="Arial" w:eastAsia="Arial" w:hAnsi="Arial" w:cs="Arial"/>
          <w:iCs/>
          <w:sz w:val="24"/>
          <w:szCs w:val="24"/>
        </w:rPr>
        <w:t>,</w:t>
      </w:r>
      <w:r w:rsidRPr="007732D7">
        <w:rPr>
          <w:rFonts w:ascii="Arial" w:eastAsia="Arial" w:hAnsi="Arial" w:cs="Arial"/>
          <w:iCs/>
          <w:sz w:val="24"/>
          <w:szCs w:val="24"/>
        </w:rPr>
        <w:t xml:space="preserve">” there are </w:t>
      </w:r>
      <w:r w:rsidR="00A43167">
        <w:rPr>
          <w:rFonts w:ascii="Arial" w:eastAsia="Arial" w:hAnsi="Arial" w:cs="Arial"/>
          <w:iCs/>
          <w:sz w:val="24"/>
          <w:szCs w:val="24"/>
        </w:rPr>
        <w:t>4</w:t>
      </w:r>
      <w:r w:rsidRPr="007732D7">
        <w:rPr>
          <w:rFonts w:ascii="Arial" w:eastAsia="Arial" w:hAnsi="Arial" w:cs="Arial"/>
          <w:iCs/>
          <w:sz w:val="24"/>
          <w:szCs w:val="24"/>
        </w:rPr>
        <w:t>,</w:t>
      </w:r>
      <w:r w:rsidR="00A43167">
        <w:rPr>
          <w:rFonts w:ascii="Arial" w:eastAsia="Arial" w:hAnsi="Arial" w:cs="Arial"/>
          <w:iCs/>
          <w:sz w:val="24"/>
          <w:szCs w:val="24"/>
        </w:rPr>
        <w:t>40</w:t>
      </w:r>
      <w:r w:rsidRPr="007732D7">
        <w:rPr>
          <w:rFonts w:ascii="Arial" w:eastAsia="Arial" w:hAnsi="Arial" w:cs="Arial"/>
          <w:iCs/>
          <w:sz w:val="24"/>
          <w:szCs w:val="24"/>
        </w:rPr>
        <w:t>0 current positions in Alabama related to “</w:t>
      </w:r>
      <w:r>
        <w:rPr>
          <w:rFonts w:ascii="Arial" w:eastAsia="Arial" w:hAnsi="Arial" w:cs="Arial"/>
          <w:iCs/>
          <w:sz w:val="24"/>
          <w:szCs w:val="24"/>
        </w:rPr>
        <w:t>Lodging Managers</w:t>
      </w:r>
      <w:r w:rsidRPr="007732D7">
        <w:rPr>
          <w:rFonts w:ascii="Arial" w:eastAsia="Arial" w:hAnsi="Arial" w:cs="Arial"/>
          <w:iCs/>
          <w:sz w:val="24"/>
          <w:szCs w:val="24"/>
        </w:rPr>
        <w:t xml:space="preserve">” (SOC </w:t>
      </w:r>
      <w:r>
        <w:rPr>
          <w:rFonts w:ascii="Arial" w:eastAsia="Arial" w:hAnsi="Arial" w:cs="Arial"/>
          <w:iCs/>
          <w:sz w:val="24"/>
          <w:szCs w:val="24"/>
        </w:rPr>
        <w:t>1</w:t>
      </w:r>
      <w:r w:rsidRPr="007732D7">
        <w:rPr>
          <w:rFonts w:ascii="Arial" w:eastAsia="Arial" w:hAnsi="Arial" w:cs="Arial"/>
          <w:iCs/>
          <w:sz w:val="24"/>
          <w:szCs w:val="24"/>
        </w:rPr>
        <w:t>1-</w:t>
      </w:r>
      <w:r>
        <w:rPr>
          <w:rFonts w:ascii="Arial" w:eastAsia="Arial" w:hAnsi="Arial" w:cs="Arial"/>
          <w:iCs/>
          <w:sz w:val="24"/>
          <w:szCs w:val="24"/>
        </w:rPr>
        <w:t>9081</w:t>
      </w:r>
      <w:r w:rsidRPr="007732D7">
        <w:rPr>
          <w:rFonts w:ascii="Arial" w:eastAsia="Arial" w:hAnsi="Arial" w:cs="Arial"/>
          <w:iCs/>
          <w:sz w:val="24"/>
          <w:szCs w:val="24"/>
        </w:rPr>
        <w:t>)</w:t>
      </w:r>
      <w:r w:rsidR="00A43167">
        <w:rPr>
          <w:rFonts w:ascii="Arial" w:eastAsia="Arial" w:hAnsi="Arial" w:cs="Arial"/>
          <w:iCs/>
          <w:sz w:val="24"/>
          <w:szCs w:val="24"/>
        </w:rPr>
        <w:t xml:space="preserve"> and</w:t>
      </w:r>
      <w:r>
        <w:rPr>
          <w:rFonts w:ascii="Arial" w:eastAsia="Arial" w:hAnsi="Arial" w:cs="Arial"/>
          <w:iCs/>
          <w:sz w:val="24"/>
          <w:szCs w:val="24"/>
        </w:rPr>
        <w:t xml:space="preserve"> </w:t>
      </w:r>
      <w:r w:rsidRPr="007732D7">
        <w:rPr>
          <w:rFonts w:ascii="Arial" w:eastAsia="Arial" w:hAnsi="Arial" w:cs="Arial"/>
          <w:iCs/>
          <w:sz w:val="24"/>
          <w:szCs w:val="24"/>
        </w:rPr>
        <w:t>“</w:t>
      </w:r>
      <w:r>
        <w:rPr>
          <w:rFonts w:ascii="Arial" w:eastAsia="Arial" w:hAnsi="Arial" w:cs="Arial"/>
          <w:iCs/>
          <w:sz w:val="24"/>
          <w:szCs w:val="24"/>
        </w:rPr>
        <w:t>Supervisors of Housekeeping and Janitorial Workers</w:t>
      </w:r>
      <w:r w:rsidRPr="007732D7">
        <w:rPr>
          <w:rFonts w:ascii="Arial" w:eastAsia="Arial" w:hAnsi="Arial" w:cs="Arial"/>
          <w:iCs/>
          <w:sz w:val="24"/>
          <w:szCs w:val="24"/>
        </w:rPr>
        <w:t xml:space="preserve">” (SOC </w:t>
      </w:r>
      <w:r>
        <w:rPr>
          <w:rFonts w:ascii="Arial" w:eastAsia="Arial" w:hAnsi="Arial" w:cs="Arial"/>
          <w:iCs/>
          <w:sz w:val="24"/>
          <w:szCs w:val="24"/>
        </w:rPr>
        <w:t>3</w:t>
      </w:r>
      <w:r w:rsidRPr="007732D7">
        <w:rPr>
          <w:rFonts w:ascii="Arial" w:eastAsia="Arial" w:hAnsi="Arial" w:cs="Arial"/>
          <w:iCs/>
          <w:sz w:val="24"/>
          <w:szCs w:val="24"/>
        </w:rPr>
        <w:t>7-</w:t>
      </w:r>
      <w:r>
        <w:rPr>
          <w:rFonts w:ascii="Arial" w:eastAsia="Arial" w:hAnsi="Arial" w:cs="Arial"/>
          <w:iCs/>
          <w:sz w:val="24"/>
          <w:szCs w:val="24"/>
        </w:rPr>
        <w:t>1011</w:t>
      </w:r>
      <w:r w:rsidRPr="007732D7">
        <w:rPr>
          <w:rFonts w:ascii="Arial" w:eastAsia="Arial" w:hAnsi="Arial" w:cs="Arial"/>
          <w:iCs/>
          <w:sz w:val="24"/>
          <w:szCs w:val="24"/>
        </w:rPr>
        <w:t>). An estimated 5</w:t>
      </w:r>
      <w:r w:rsidR="00A43167">
        <w:rPr>
          <w:rFonts w:ascii="Arial" w:eastAsia="Arial" w:hAnsi="Arial" w:cs="Arial"/>
          <w:iCs/>
          <w:sz w:val="24"/>
          <w:szCs w:val="24"/>
        </w:rPr>
        <w:t>0</w:t>
      </w:r>
      <w:r w:rsidRPr="007732D7">
        <w:rPr>
          <w:rFonts w:ascii="Arial" w:eastAsia="Arial" w:hAnsi="Arial" w:cs="Arial"/>
          <w:iCs/>
          <w:sz w:val="24"/>
          <w:szCs w:val="24"/>
        </w:rPr>
        <w:t>0 positions are open each year with average annual salaries ranging from $3</w:t>
      </w:r>
      <w:r w:rsidR="00A43167">
        <w:rPr>
          <w:rFonts w:ascii="Arial" w:eastAsia="Arial" w:hAnsi="Arial" w:cs="Arial"/>
          <w:iCs/>
          <w:sz w:val="24"/>
          <w:szCs w:val="24"/>
        </w:rPr>
        <w:t>5</w:t>
      </w:r>
      <w:r w:rsidRPr="007732D7">
        <w:rPr>
          <w:rFonts w:ascii="Arial" w:eastAsia="Arial" w:hAnsi="Arial" w:cs="Arial"/>
          <w:iCs/>
          <w:sz w:val="24"/>
          <w:szCs w:val="24"/>
        </w:rPr>
        <w:t>,</w:t>
      </w:r>
      <w:r w:rsidR="00A43167">
        <w:rPr>
          <w:rFonts w:ascii="Arial" w:eastAsia="Arial" w:hAnsi="Arial" w:cs="Arial"/>
          <w:iCs/>
          <w:sz w:val="24"/>
          <w:szCs w:val="24"/>
        </w:rPr>
        <w:t>485</w:t>
      </w:r>
      <w:r w:rsidRPr="007732D7">
        <w:rPr>
          <w:rFonts w:ascii="Arial" w:eastAsia="Arial" w:hAnsi="Arial" w:cs="Arial"/>
          <w:iCs/>
          <w:sz w:val="24"/>
          <w:szCs w:val="24"/>
        </w:rPr>
        <w:t xml:space="preserve"> to $5</w:t>
      </w:r>
      <w:r w:rsidR="00A43167">
        <w:rPr>
          <w:rFonts w:ascii="Arial" w:eastAsia="Arial" w:hAnsi="Arial" w:cs="Arial"/>
          <w:iCs/>
          <w:sz w:val="24"/>
          <w:szCs w:val="24"/>
        </w:rPr>
        <w:t>3</w:t>
      </w:r>
      <w:r w:rsidRPr="007732D7">
        <w:rPr>
          <w:rFonts w:ascii="Arial" w:eastAsia="Arial" w:hAnsi="Arial" w:cs="Arial"/>
          <w:iCs/>
          <w:sz w:val="24"/>
          <w:szCs w:val="24"/>
        </w:rPr>
        <w:t>,</w:t>
      </w:r>
      <w:r w:rsidR="00A43167">
        <w:rPr>
          <w:rFonts w:ascii="Arial" w:eastAsia="Arial" w:hAnsi="Arial" w:cs="Arial"/>
          <w:iCs/>
          <w:sz w:val="24"/>
          <w:szCs w:val="24"/>
        </w:rPr>
        <w:t>222</w:t>
      </w:r>
      <w:r w:rsidRPr="007732D7">
        <w:rPr>
          <w:rFonts w:ascii="Arial" w:eastAsia="Arial" w:hAnsi="Arial" w:cs="Arial"/>
          <w:iCs/>
          <w:sz w:val="24"/>
          <w:szCs w:val="24"/>
        </w:rPr>
        <w:t>.</w:t>
      </w:r>
      <w:r w:rsidR="00A43167">
        <w:rPr>
          <w:rFonts w:ascii="Arial" w:eastAsia="Arial" w:hAnsi="Arial" w:cs="Arial"/>
          <w:iCs/>
          <w:sz w:val="24"/>
          <w:szCs w:val="24"/>
        </w:rPr>
        <w:t xml:space="preserve"> The Alabama Tourism Industry 2020 Economic Impact Report</w:t>
      </w:r>
      <w:r w:rsidR="00A43167">
        <w:rPr>
          <w:rStyle w:val="FootnoteReference"/>
          <w:rFonts w:ascii="Arial" w:eastAsia="Arial" w:hAnsi="Arial" w:cs="Arial"/>
          <w:iCs/>
          <w:sz w:val="24"/>
          <w:szCs w:val="24"/>
        </w:rPr>
        <w:footnoteReference w:id="2"/>
      </w:r>
      <w:r w:rsidR="00A43167">
        <w:rPr>
          <w:rFonts w:ascii="Arial" w:eastAsia="Arial" w:hAnsi="Arial" w:cs="Arial"/>
          <w:iCs/>
          <w:sz w:val="24"/>
          <w:szCs w:val="24"/>
        </w:rPr>
        <w:t xml:space="preserve"> indicated that even during a pandemic, travel and tourism accounted for </w:t>
      </w:r>
      <w:r w:rsidR="00A43167" w:rsidRPr="00A43167">
        <w:rPr>
          <w:rFonts w:ascii="Arial" w:eastAsia="Arial" w:hAnsi="Arial" w:cs="Arial"/>
          <w:iCs/>
          <w:sz w:val="24"/>
          <w:szCs w:val="24"/>
        </w:rPr>
        <w:t>6.1% of Alabama</w:t>
      </w:r>
      <w:r w:rsidR="00A43167" w:rsidRPr="00116104">
        <w:rPr>
          <w:rFonts w:ascii="Arial" w:eastAsia="Arial" w:hAnsi="Arial" w:cs="Arial"/>
          <w:iCs/>
          <w:sz w:val="24"/>
          <w:szCs w:val="24"/>
        </w:rPr>
        <w:t xml:space="preserve">’s Gross Domestic Product. The report states </w:t>
      </w:r>
      <w:r w:rsidR="00A43167" w:rsidRPr="00BD56E4">
        <w:rPr>
          <w:rFonts w:ascii="Arial" w:eastAsia="Arial" w:hAnsi="Arial" w:cs="Arial"/>
          <w:iCs/>
          <w:sz w:val="24"/>
          <w:szCs w:val="24"/>
        </w:rPr>
        <w:t>that “</w:t>
      </w:r>
      <w:r w:rsidR="00116104">
        <w:rPr>
          <w:rFonts w:ascii="Arial" w:eastAsia="Arial" w:hAnsi="Arial" w:cs="Arial"/>
          <w:iCs/>
          <w:sz w:val="24"/>
          <w:szCs w:val="24"/>
        </w:rPr>
        <w:t>p</w:t>
      </w:r>
      <w:r w:rsidR="00A43167" w:rsidRPr="001D35C0">
        <w:rPr>
          <w:rStyle w:val="markedcontent"/>
          <w:rFonts w:ascii="Arial" w:hAnsi="Arial" w:cs="Arial"/>
          <w:sz w:val="24"/>
          <w:szCs w:val="24"/>
        </w:rPr>
        <w:t>rior to the pandemic, the amount tourists spent in Alabama had grown 85</w:t>
      </w:r>
      <w:r w:rsidR="00A40403">
        <w:rPr>
          <w:rStyle w:val="markedcontent"/>
          <w:rFonts w:ascii="Arial" w:hAnsi="Arial" w:cs="Arial"/>
          <w:sz w:val="24"/>
          <w:szCs w:val="24"/>
        </w:rPr>
        <w:t xml:space="preserve"> percent</w:t>
      </w:r>
      <w:r w:rsidR="00A43167" w:rsidRPr="001D35C0">
        <w:rPr>
          <w:rStyle w:val="markedcontent"/>
          <w:rFonts w:ascii="Arial" w:hAnsi="Arial" w:cs="Arial"/>
          <w:sz w:val="24"/>
          <w:szCs w:val="24"/>
        </w:rPr>
        <w:t xml:space="preserve"> in the decade after the Deepwater Horizon oil spill, setting records during each of the succeeding nine years.</w:t>
      </w:r>
      <w:r w:rsidR="00A43167">
        <w:rPr>
          <w:rStyle w:val="markedcontent"/>
          <w:rFonts w:ascii="Arial" w:hAnsi="Arial" w:cs="Arial"/>
          <w:sz w:val="24"/>
          <w:szCs w:val="24"/>
        </w:rPr>
        <w:t>”</w:t>
      </w:r>
      <w:r w:rsidR="00116104">
        <w:rPr>
          <w:rStyle w:val="markedcontent"/>
          <w:rFonts w:ascii="Arial" w:hAnsi="Arial" w:cs="Arial"/>
          <w:sz w:val="24"/>
          <w:szCs w:val="24"/>
        </w:rPr>
        <w:t xml:space="preserve"> </w:t>
      </w:r>
      <w:r w:rsidR="00BD56E4">
        <w:rPr>
          <w:rStyle w:val="markedcontent"/>
          <w:rFonts w:ascii="Arial" w:hAnsi="Arial" w:cs="Arial"/>
          <w:sz w:val="24"/>
          <w:szCs w:val="24"/>
        </w:rPr>
        <w:t>As evidenced by O*Net’s projected job growth in this sector of 8% or higher (national average is 4%) over the next decade</w:t>
      </w:r>
      <w:r w:rsidR="00BD56E4">
        <w:rPr>
          <w:rStyle w:val="FootnoteReference"/>
          <w:rFonts w:ascii="Arial" w:hAnsi="Arial" w:cs="Arial"/>
          <w:sz w:val="24"/>
          <w:szCs w:val="24"/>
        </w:rPr>
        <w:footnoteReference w:id="3"/>
      </w:r>
      <w:r w:rsidR="00BD56E4">
        <w:rPr>
          <w:rStyle w:val="markedcontent"/>
          <w:rFonts w:ascii="Arial" w:hAnsi="Arial" w:cs="Arial"/>
          <w:sz w:val="24"/>
          <w:szCs w:val="24"/>
        </w:rPr>
        <w:t xml:space="preserve">, it is </w:t>
      </w:r>
      <w:r w:rsidR="00116104">
        <w:rPr>
          <w:rStyle w:val="markedcontent"/>
          <w:rFonts w:ascii="Arial" w:hAnsi="Arial" w:cs="Arial"/>
          <w:sz w:val="24"/>
          <w:szCs w:val="24"/>
        </w:rPr>
        <w:t>anticipate</w:t>
      </w:r>
      <w:r w:rsidR="00BD56E4">
        <w:rPr>
          <w:rStyle w:val="markedcontent"/>
          <w:rFonts w:ascii="Arial" w:hAnsi="Arial" w:cs="Arial"/>
          <w:sz w:val="24"/>
          <w:szCs w:val="24"/>
        </w:rPr>
        <w:t>d</w:t>
      </w:r>
      <w:r w:rsidR="00116104">
        <w:rPr>
          <w:rStyle w:val="markedcontent"/>
          <w:rFonts w:ascii="Arial" w:hAnsi="Arial" w:cs="Arial"/>
          <w:sz w:val="24"/>
          <w:szCs w:val="24"/>
        </w:rPr>
        <w:t xml:space="preserve"> that the travel and tourism industry in Alabama will return to pre-</w:t>
      </w:r>
      <w:r w:rsidR="00116104">
        <w:rPr>
          <w:rStyle w:val="markedcontent"/>
          <w:rFonts w:ascii="Arial" w:hAnsi="Arial" w:cs="Arial"/>
          <w:sz w:val="24"/>
          <w:szCs w:val="24"/>
        </w:rPr>
        <w:lastRenderedPageBreak/>
        <w:t>pandemic levels and continue to grow. To support this growth, highly</w:t>
      </w:r>
      <w:r w:rsidR="00BD56E4">
        <w:rPr>
          <w:rStyle w:val="markedcontent"/>
          <w:rFonts w:ascii="Arial" w:hAnsi="Arial" w:cs="Arial"/>
          <w:sz w:val="24"/>
          <w:szCs w:val="24"/>
        </w:rPr>
        <w:t xml:space="preserve"> </w:t>
      </w:r>
      <w:r w:rsidR="00116104">
        <w:rPr>
          <w:rStyle w:val="markedcontent"/>
          <w:rFonts w:ascii="Arial" w:hAnsi="Arial" w:cs="Arial"/>
          <w:sz w:val="24"/>
          <w:szCs w:val="24"/>
        </w:rPr>
        <w:t xml:space="preserve">qualified workers in the hospitality and tourism industry will be needed. </w:t>
      </w:r>
      <w:r w:rsidR="00A43167">
        <w:rPr>
          <w:rFonts w:ascii="Arial" w:eastAsia="Arial" w:hAnsi="Arial" w:cs="Arial"/>
          <w:iCs/>
          <w:sz w:val="24"/>
          <w:szCs w:val="24"/>
        </w:rPr>
        <w:t xml:space="preserve"> </w:t>
      </w:r>
    </w:p>
    <w:p w14:paraId="3F66361C" w14:textId="1A0AF6B0" w:rsidR="00A47F8B" w:rsidRDefault="00A47F8B" w:rsidP="001D35C0">
      <w:pPr>
        <w:rPr>
          <w:rFonts w:ascii="Arial" w:hAnsi="Arial"/>
          <w:sz w:val="24"/>
        </w:rPr>
      </w:pPr>
    </w:p>
    <w:p w14:paraId="722415BF" w14:textId="4B4AFA7A" w:rsidR="006729F0" w:rsidRDefault="00892066"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4F6AE8">
        <w:rPr>
          <w:rFonts w:ascii="Arial" w:hAnsi="Arial"/>
          <w:sz w:val="24"/>
        </w:rPr>
        <w:t>B</w:t>
      </w:r>
      <w:r w:rsidR="006729F0" w:rsidRPr="004F6AE8">
        <w:rPr>
          <w:rFonts w:ascii="Arial" w:hAnsi="Arial"/>
          <w:sz w:val="24"/>
        </w:rPr>
        <w:t xml:space="preserve">riefly describe </w:t>
      </w:r>
      <w:r w:rsidR="00817FEC" w:rsidRPr="004F6AE8">
        <w:rPr>
          <w:rFonts w:ascii="Arial" w:hAnsi="Arial"/>
          <w:sz w:val="24"/>
        </w:rPr>
        <w:t>evidence of student demand for the program, including enrollments in related coursework at your institution if applicable</w:t>
      </w:r>
      <w:r w:rsidR="006729F0" w:rsidRPr="004F6AE8">
        <w:rPr>
          <w:rFonts w:ascii="Arial" w:hAnsi="Arial"/>
          <w:sz w:val="24"/>
        </w:rPr>
        <w:t>. If a survey of student interest was conducted, please briefly describe the survey instrument, number and percentage of respondents, and summary of results.</w:t>
      </w:r>
      <w:r w:rsidR="006729F0" w:rsidRPr="00817FEC">
        <w:rPr>
          <w:rFonts w:ascii="Arial" w:hAnsi="Arial"/>
          <w:sz w:val="24"/>
        </w:rPr>
        <w:t xml:space="preserve"> </w:t>
      </w:r>
    </w:p>
    <w:p w14:paraId="778E4EB4" w14:textId="296E4195" w:rsidR="00665050" w:rsidRDefault="0066505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017DCD3" w14:textId="3843B943" w:rsidR="00A40403" w:rsidRPr="00DC64F8" w:rsidRDefault="00C132E1" w:rsidP="00A40403">
      <w:pPr>
        <w:pStyle w:val="ListParagraph"/>
        <w:rPr>
          <w:bCs/>
        </w:rPr>
      </w:pPr>
      <w:r>
        <w:rPr>
          <w:bCs/>
        </w:rPr>
        <w:t xml:space="preserve">An online student interest survey was administered through Qualtrics web-based software from August 9-27, 2021, to local high school students and employees of local businesses in the industry. One hundred and seventy-seven (n = 177) individuals participated in the survey. Almost 78% (n = 138) of respondents indicated that they would be interested in pursuing an Associate’s degree at UNA, with a similar percentage responding that earning an Associate degree would assist them in performing their current job (or one for which they are preparing). Eighty-eight percent (88%; n = 149) of respondents indicated that earning an Associate’s degree would improve their prospects for career advancement and promotion in their field. </w:t>
      </w:r>
      <w:r w:rsidR="00A40403">
        <w:rPr>
          <w:bCs/>
        </w:rPr>
        <w:t xml:space="preserve">In 2019, UNA began offering a standalone B.S. in Hospitality and Events Management (HEM) degree. During the first two years, the program has grown over 250% (26 HEM majors as of spring 2021). </w:t>
      </w:r>
    </w:p>
    <w:p w14:paraId="68699A28" w14:textId="79BFFD46" w:rsidR="006729F0" w:rsidRPr="00013A5A" w:rsidRDefault="006729F0" w:rsidP="00013A5A">
      <w:pPr>
        <w:pStyle w:val="ListParagraph"/>
        <w:numPr>
          <w:ilvl w:val="0"/>
          <w:numId w:val="3"/>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13A5A">
        <w:rPr>
          <w:b/>
        </w:rPr>
        <w:t xml:space="preserve">Curriculum </w:t>
      </w:r>
      <w:r w:rsidR="002F724E" w:rsidRPr="00013A5A">
        <w:rPr>
          <w:b/>
        </w:rPr>
        <w:t>and Prerequisites</w:t>
      </w:r>
    </w:p>
    <w:p w14:paraId="364BDA55" w14:textId="684A0960"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D55542">
        <w:rPr>
          <w:rFonts w:ascii="Arial" w:hAnsi="Arial"/>
          <w:sz w:val="24"/>
        </w:rPr>
        <w:t>Program Completion Requirements: (Enter a credit hour value for all applicable components, write N/A if not applicable)</w:t>
      </w:r>
    </w:p>
    <w:p w14:paraId="7B569724" w14:textId="77777777" w:rsidR="00FA4CA2" w:rsidRPr="007854FE" w:rsidRDefault="00FA4CA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703B4A4" w14:textId="0869D3A4" w:rsidR="006729F0" w:rsidRPr="007854FE" w:rsidRDefault="00FD0EC3"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7854FE">
        <w:rPr>
          <w:rFonts w:ascii="Arial" w:hAnsi="Arial"/>
          <w:sz w:val="24"/>
        </w:rPr>
        <w:t xml:space="preserve">Credit hours required in </w:t>
      </w:r>
      <w:r w:rsidR="002F724E">
        <w:rPr>
          <w:rFonts w:ascii="Arial" w:hAnsi="Arial"/>
          <w:sz w:val="24"/>
        </w:rPr>
        <w:t>program</w:t>
      </w:r>
      <w:r w:rsidR="006729F0" w:rsidRPr="007854FE">
        <w:rPr>
          <w:rFonts w:ascii="Arial" w:hAnsi="Arial"/>
          <w:sz w:val="24"/>
        </w:rPr>
        <w:t xml:space="preserve"> courses</w:t>
      </w:r>
      <w:r w:rsidR="006729F0" w:rsidRPr="007854FE">
        <w:rPr>
          <w:rFonts w:ascii="Arial" w:hAnsi="Arial"/>
          <w:sz w:val="24"/>
        </w:rPr>
        <w:tab/>
      </w:r>
      <w:r w:rsidR="006729F0" w:rsidRPr="007854FE">
        <w:rPr>
          <w:rFonts w:ascii="Arial" w:hAnsi="Arial"/>
          <w:sz w:val="24"/>
        </w:rPr>
        <w:tab/>
      </w:r>
      <w:r w:rsidR="006729F0" w:rsidRPr="007854FE">
        <w:rPr>
          <w:rFonts w:ascii="Arial" w:hAnsi="Arial"/>
          <w:sz w:val="24"/>
        </w:rPr>
        <w:tab/>
        <w:t>_</w:t>
      </w:r>
      <w:r w:rsidR="008E479F" w:rsidRPr="009075DE">
        <w:rPr>
          <w:rFonts w:ascii="Arial" w:hAnsi="Arial"/>
          <w:sz w:val="24"/>
          <w:u w:val="single"/>
        </w:rPr>
        <w:t>3</w:t>
      </w:r>
      <w:r w:rsidR="00725238">
        <w:rPr>
          <w:rFonts w:ascii="Arial" w:hAnsi="Arial"/>
          <w:sz w:val="24"/>
          <w:u w:val="single"/>
        </w:rPr>
        <w:t>1-34</w:t>
      </w:r>
      <w:r w:rsidR="006729F0" w:rsidRPr="007854FE">
        <w:rPr>
          <w:rFonts w:ascii="Arial" w:hAnsi="Arial"/>
          <w:sz w:val="24"/>
        </w:rPr>
        <w:t>__</w:t>
      </w:r>
    </w:p>
    <w:p w14:paraId="1A8E22A6" w14:textId="03A75C71" w:rsidR="006729F0" w:rsidRPr="007854FE" w:rsidRDefault="00FD0EC3"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7854FE">
        <w:rPr>
          <w:rFonts w:ascii="Arial" w:hAnsi="Arial"/>
          <w:sz w:val="24"/>
        </w:rPr>
        <w:t>Credit hours in general education or core curriculum</w:t>
      </w:r>
      <w:r w:rsidR="00817FEC">
        <w:rPr>
          <w:rFonts w:ascii="Arial" w:hAnsi="Arial"/>
          <w:sz w:val="24"/>
        </w:rPr>
        <w:tab/>
      </w:r>
      <w:r w:rsidR="006729F0" w:rsidRPr="007854FE">
        <w:rPr>
          <w:rFonts w:ascii="Arial" w:hAnsi="Arial"/>
          <w:sz w:val="24"/>
        </w:rPr>
        <w:tab/>
        <w:t>_</w:t>
      </w:r>
      <w:r w:rsidR="00CF05F9">
        <w:rPr>
          <w:rFonts w:ascii="Arial" w:hAnsi="Arial"/>
          <w:sz w:val="24"/>
          <w:u w:val="single"/>
        </w:rPr>
        <w:t>31</w:t>
      </w:r>
      <w:r w:rsidR="006729F0" w:rsidRPr="007854FE">
        <w:rPr>
          <w:rFonts w:ascii="Arial" w:hAnsi="Arial"/>
          <w:sz w:val="24"/>
        </w:rPr>
        <w:t>_____</w:t>
      </w:r>
    </w:p>
    <w:p w14:paraId="59D3F0DA" w14:textId="469209BB" w:rsidR="006729F0" w:rsidRPr="007854FE" w:rsidRDefault="00FD0EC3"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7854FE">
        <w:rPr>
          <w:rFonts w:ascii="Arial" w:hAnsi="Arial"/>
          <w:sz w:val="24"/>
        </w:rPr>
        <w:t>Credit hours required in support courses</w:t>
      </w:r>
      <w:r w:rsidR="00817FEC">
        <w:rPr>
          <w:rFonts w:ascii="Arial" w:hAnsi="Arial"/>
          <w:sz w:val="24"/>
        </w:rPr>
        <w:tab/>
      </w:r>
      <w:r w:rsidR="00817FEC">
        <w:rPr>
          <w:rFonts w:ascii="Arial" w:hAnsi="Arial"/>
          <w:sz w:val="24"/>
        </w:rPr>
        <w:tab/>
      </w:r>
      <w:r w:rsidR="00817FEC">
        <w:rPr>
          <w:rFonts w:ascii="Arial" w:hAnsi="Arial"/>
          <w:sz w:val="24"/>
        </w:rPr>
        <w:tab/>
      </w:r>
      <w:r w:rsidR="006729F0" w:rsidRPr="007854FE">
        <w:rPr>
          <w:rFonts w:ascii="Arial" w:hAnsi="Arial"/>
          <w:sz w:val="24"/>
        </w:rPr>
        <w:tab/>
        <w:t>_</w:t>
      </w:r>
      <w:r w:rsidR="001D35C0">
        <w:rPr>
          <w:rFonts w:ascii="Arial" w:hAnsi="Arial"/>
          <w:sz w:val="24"/>
          <w:u w:val="single"/>
        </w:rPr>
        <w:t>0</w:t>
      </w:r>
      <w:r w:rsidR="001D35C0" w:rsidRPr="009075DE">
        <w:rPr>
          <w:rFonts w:ascii="Arial" w:hAnsi="Arial"/>
          <w:sz w:val="24"/>
        </w:rPr>
        <w:t>__</w:t>
      </w:r>
      <w:r w:rsidR="006729F0" w:rsidRPr="007854FE">
        <w:rPr>
          <w:rFonts w:ascii="Arial" w:hAnsi="Arial"/>
          <w:sz w:val="24"/>
        </w:rPr>
        <w:t>____</w:t>
      </w:r>
    </w:p>
    <w:p w14:paraId="32CBBE07" w14:textId="59812DED" w:rsidR="006729F0" w:rsidRPr="007854FE" w:rsidRDefault="00FD0EC3"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r>
        <w:rPr>
          <w:rFonts w:ascii="Arial" w:hAnsi="Arial"/>
          <w:sz w:val="24"/>
        </w:rPr>
        <w:tab/>
      </w:r>
      <w:r w:rsidR="006729F0" w:rsidRPr="007854FE">
        <w:rPr>
          <w:rFonts w:ascii="Arial" w:hAnsi="Arial"/>
          <w:sz w:val="24"/>
        </w:rPr>
        <w:t>Credit hours in required or free electives</w:t>
      </w:r>
      <w:r w:rsidR="00817FEC">
        <w:rPr>
          <w:rFonts w:ascii="Arial" w:hAnsi="Arial"/>
          <w:sz w:val="24"/>
        </w:rPr>
        <w:tab/>
      </w:r>
      <w:r w:rsidR="00817FEC">
        <w:rPr>
          <w:rFonts w:ascii="Arial" w:hAnsi="Arial"/>
          <w:sz w:val="24"/>
        </w:rPr>
        <w:tab/>
      </w:r>
      <w:r w:rsidR="00817FEC">
        <w:rPr>
          <w:rFonts w:ascii="Arial" w:hAnsi="Arial"/>
          <w:sz w:val="24"/>
        </w:rPr>
        <w:tab/>
      </w:r>
      <w:r w:rsidR="006729F0" w:rsidRPr="007854FE">
        <w:rPr>
          <w:rFonts w:ascii="Arial" w:hAnsi="Arial"/>
          <w:sz w:val="24"/>
        </w:rPr>
        <w:tab/>
        <w:t>_</w:t>
      </w:r>
      <w:r w:rsidR="00473CE9" w:rsidRPr="00473CE9">
        <w:rPr>
          <w:rFonts w:ascii="Arial" w:hAnsi="Arial"/>
          <w:sz w:val="24"/>
          <w:u w:val="single"/>
        </w:rPr>
        <w:t>0</w:t>
      </w:r>
      <w:r w:rsidR="006729F0" w:rsidRPr="00473CE9">
        <w:rPr>
          <w:rFonts w:ascii="Arial" w:hAnsi="Arial"/>
          <w:sz w:val="24"/>
          <w:u w:val="single"/>
        </w:rPr>
        <w:t>_</w:t>
      </w:r>
      <w:r w:rsidR="006729F0" w:rsidRPr="007854FE">
        <w:rPr>
          <w:rFonts w:ascii="Arial" w:hAnsi="Arial"/>
          <w:sz w:val="24"/>
        </w:rPr>
        <w:t>_</w:t>
      </w:r>
      <w:r w:rsidR="001D35C0">
        <w:rPr>
          <w:rFonts w:ascii="Arial" w:hAnsi="Arial"/>
          <w:sz w:val="24"/>
        </w:rPr>
        <w:t>_</w:t>
      </w:r>
      <w:r w:rsidR="006729F0" w:rsidRPr="007854FE">
        <w:rPr>
          <w:rFonts w:ascii="Arial" w:hAnsi="Arial"/>
          <w:sz w:val="24"/>
        </w:rPr>
        <w:t>___</w:t>
      </w:r>
    </w:p>
    <w:p w14:paraId="4D45DC6C" w14:textId="1597843F" w:rsidR="006729F0" w:rsidRPr="007854FE" w:rsidRDefault="00FD0EC3"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Pr>
          <w:rFonts w:ascii="Arial" w:hAnsi="Arial"/>
          <w:sz w:val="24"/>
        </w:rPr>
        <w:tab/>
      </w:r>
      <w:r w:rsidR="006729F0" w:rsidRPr="007854FE">
        <w:rPr>
          <w:rFonts w:ascii="Arial" w:hAnsi="Arial"/>
          <w:sz w:val="24"/>
        </w:rPr>
        <w:t xml:space="preserve">Credit hours </w:t>
      </w:r>
      <w:r w:rsidR="00013A5A">
        <w:rPr>
          <w:rFonts w:ascii="Arial" w:hAnsi="Arial"/>
          <w:sz w:val="24"/>
        </w:rPr>
        <w:t>in required research</w:t>
      </w:r>
      <w:r w:rsidR="006729F0" w:rsidRPr="007854FE">
        <w:rPr>
          <w:rFonts w:ascii="Arial" w:hAnsi="Arial"/>
          <w:sz w:val="24"/>
        </w:rPr>
        <w:tab/>
      </w:r>
      <w:r w:rsidR="006729F0" w:rsidRPr="007854FE">
        <w:rPr>
          <w:rFonts w:ascii="Arial" w:hAnsi="Arial"/>
          <w:sz w:val="24"/>
        </w:rPr>
        <w:tab/>
      </w:r>
      <w:r w:rsidR="006729F0" w:rsidRPr="007854FE">
        <w:rPr>
          <w:rFonts w:ascii="Arial" w:hAnsi="Arial"/>
          <w:sz w:val="24"/>
        </w:rPr>
        <w:tab/>
      </w:r>
      <w:r w:rsidR="006729F0" w:rsidRPr="007854FE">
        <w:rPr>
          <w:rFonts w:ascii="Arial" w:hAnsi="Arial"/>
          <w:sz w:val="24"/>
        </w:rPr>
        <w:tab/>
      </w:r>
      <w:r w:rsidR="006729F0" w:rsidRPr="007854FE">
        <w:rPr>
          <w:rFonts w:ascii="Arial" w:hAnsi="Arial"/>
          <w:sz w:val="24"/>
        </w:rPr>
        <w:tab/>
        <w:t>_</w:t>
      </w:r>
      <w:r w:rsidR="001D35C0" w:rsidRPr="001D35C0">
        <w:rPr>
          <w:rFonts w:ascii="Arial" w:hAnsi="Arial"/>
          <w:sz w:val="24"/>
          <w:u w:val="single"/>
        </w:rPr>
        <w:t>0</w:t>
      </w:r>
      <w:r w:rsidR="001D35C0">
        <w:rPr>
          <w:rFonts w:ascii="Arial" w:hAnsi="Arial"/>
          <w:sz w:val="24"/>
        </w:rPr>
        <w:t>__</w:t>
      </w:r>
      <w:r w:rsidR="006729F0" w:rsidRPr="007854FE">
        <w:rPr>
          <w:rFonts w:ascii="Arial" w:hAnsi="Arial"/>
          <w:sz w:val="24"/>
        </w:rPr>
        <w:t>____</w:t>
      </w:r>
    </w:p>
    <w:p w14:paraId="0C25F8D3" w14:textId="70B91BBB" w:rsidR="006729F0" w:rsidRPr="007854FE" w:rsidRDefault="00FD0EC3" w:rsidP="00817FE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r>
        <w:rPr>
          <w:rFonts w:ascii="Arial" w:hAnsi="Arial"/>
          <w:b/>
          <w:sz w:val="24"/>
        </w:rPr>
        <w:tab/>
      </w:r>
      <w:r w:rsidR="006729F0" w:rsidRPr="007854FE">
        <w:rPr>
          <w:rFonts w:ascii="Arial" w:hAnsi="Arial"/>
          <w:b/>
          <w:sz w:val="24"/>
        </w:rPr>
        <w:t>Total credit hours required for completion</w:t>
      </w:r>
      <w:r w:rsidR="00817FEC">
        <w:rPr>
          <w:rFonts w:ascii="Arial" w:hAnsi="Arial"/>
          <w:b/>
          <w:sz w:val="24"/>
        </w:rPr>
        <w:tab/>
      </w:r>
      <w:r w:rsidR="00817FEC">
        <w:rPr>
          <w:rFonts w:ascii="Arial" w:hAnsi="Arial"/>
          <w:b/>
          <w:sz w:val="24"/>
        </w:rPr>
        <w:tab/>
      </w:r>
      <w:r w:rsidR="006729F0" w:rsidRPr="007854FE">
        <w:rPr>
          <w:rFonts w:ascii="Arial" w:hAnsi="Arial"/>
          <w:b/>
          <w:sz w:val="24"/>
        </w:rPr>
        <w:tab/>
        <w:t>_</w:t>
      </w:r>
      <w:r w:rsidR="008E479F" w:rsidRPr="008E479F">
        <w:rPr>
          <w:rFonts w:ascii="Arial" w:hAnsi="Arial"/>
          <w:b/>
          <w:sz w:val="24"/>
          <w:u w:val="single"/>
        </w:rPr>
        <w:t>6</w:t>
      </w:r>
      <w:r w:rsidR="00CF05F9">
        <w:rPr>
          <w:rFonts w:ascii="Arial" w:hAnsi="Arial"/>
          <w:b/>
          <w:sz w:val="24"/>
          <w:u w:val="single"/>
        </w:rPr>
        <w:t>2-65</w:t>
      </w:r>
      <w:r w:rsidR="006729F0" w:rsidRPr="007854FE">
        <w:rPr>
          <w:rFonts w:ascii="Arial" w:hAnsi="Arial"/>
          <w:b/>
          <w:sz w:val="24"/>
        </w:rPr>
        <w:t>___</w:t>
      </w:r>
    </w:p>
    <w:p w14:paraId="27C7651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14:paraId="515349BE" w14:textId="2B2781EB" w:rsidR="00DC05C6" w:rsidRDefault="00013A5A"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the m</w:t>
      </w:r>
      <w:r w:rsidR="00DC05C6">
        <w:rPr>
          <w:rFonts w:ascii="Arial" w:hAnsi="Arial"/>
          <w:sz w:val="24"/>
        </w:rPr>
        <w:t xml:space="preserve">aximum </w:t>
      </w:r>
      <w:r>
        <w:rPr>
          <w:rFonts w:ascii="Arial" w:hAnsi="Arial"/>
          <w:sz w:val="24"/>
        </w:rPr>
        <w:t xml:space="preserve">number of </w:t>
      </w:r>
      <w:r w:rsidR="00DC05C6">
        <w:rPr>
          <w:rFonts w:ascii="Arial" w:hAnsi="Arial"/>
          <w:sz w:val="24"/>
        </w:rPr>
        <w:t>credits that can be transferred</w:t>
      </w:r>
      <w:r w:rsidR="00817FEC">
        <w:rPr>
          <w:rFonts w:ascii="Arial" w:hAnsi="Arial"/>
          <w:sz w:val="24"/>
        </w:rPr>
        <w:t xml:space="preserve"> in from another institution and </w:t>
      </w:r>
      <w:r w:rsidR="00DC05C6">
        <w:rPr>
          <w:rFonts w:ascii="Arial" w:hAnsi="Arial"/>
          <w:sz w:val="24"/>
        </w:rPr>
        <w:t xml:space="preserve">applied </w:t>
      </w:r>
      <w:r w:rsidR="00817FEC">
        <w:rPr>
          <w:rFonts w:ascii="Arial" w:hAnsi="Arial"/>
          <w:sz w:val="24"/>
        </w:rPr>
        <w:t>to the program:</w:t>
      </w:r>
    </w:p>
    <w:p w14:paraId="25AFD57C" w14:textId="7159F35A" w:rsidR="00397F94" w:rsidRDefault="00397F94"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E7DD957" w14:textId="6FFCBE75" w:rsidR="003F1109" w:rsidRPr="007732D7" w:rsidRDefault="003F1109" w:rsidP="003F110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iCs/>
          <w:sz w:val="24"/>
          <w:szCs w:val="24"/>
        </w:rPr>
      </w:pPr>
      <w:r w:rsidRPr="007732D7">
        <w:rPr>
          <w:rFonts w:ascii="Arial" w:hAnsi="Arial"/>
          <w:iCs/>
          <w:sz w:val="24"/>
          <w:szCs w:val="24"/>
        </w:rPr>
        <w:t xml:space="preserve">Per SACSCOC standards and UNA policy, students must complete a minimum of 25% of their coursework at the institution granting the degree. Associate of Science degree-seeking students may transfer up to 75% of their coursework from an accredited institution towards this degree program, pending approval by program faculty. </w:t>
      </w:r>
    </w:p>
    <w:p w14:paraId="23CF2B19" w14:textId="64281A04" w:rsidR="00DC05C6" w:rsidRDefault="00DC05C6" w:rsidP="00397F94">
      <w:pPr>
        <w:pStyle w:val="ListParagraph"/>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08EDD0" w14:textId="5E154504" w:rsidR="0042150B" w:rsidRDefault="0042150B" w:rsidP="000D3159">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Please describe any work-based learning </w:t>
      </w:r>
      <w:r w:rsidR="00994012">
        <w:rPr>
          <w:rFonts w:ascii="Arial" w:hAnsi="Arial"/>
          <w:sz w:val="24"/>
        </w:rPr>
        <w:t xml:space="preserve">(WBL) </w:t>
      </w:r>
      <w:r>
        <w:rPr>
          <w:rFonts w:ascii="Arial" w:hAnsi="Arial"/>
          <w:sz w:val="24"/>
        </w:rPr>
        <w:t xml:space="preserve">activities that are required or recommended for program completion (including internships, practical/clinical experience, applied research, or other immersive experiences designed to prepare </w:t>
      </w:r>
      <w:r>
        <w:rPr>
          <w:rFonts w:ascii="Arial" w:hAnsi="Arial"/>
          <w:sz w:val="24"/>
        </w:rPr>
        <w:lastRenderedPageBreak/>
        <w:t xml:space="preserve">graduates for employment in the field). </w:t>
      </w:r>
      <w:r w:rsidR="00994012">
        <w:rPr>
          <w:rFonts w:ascii="Arial" w:hAnsi="Arial"/>
          <w:sz w:val="24"/>
        </w:rPr>
        <w:t xml:space="preserve">Definitions and examples of different types of WBL are available at </w:t>
      </w:r>
      <w:hyperlink r:id="rId13" w:history="1">
        <w:r w:rsidR="00994012" w:rsidRPr="00785EB4">
          <w:rPr>
            <w:rStyle w:val="Hyperlink"/>
            <w:rFonts w:ascii="Arial" w:hAnsi="Arial"/>
            <w:sz w:val="24"/>
          </w:rPr>
          <w:t>https://www.alapprentice.org/</w:t>
        </w:r>
      </w:hyperlink>
      <w:r w:rsidR="00994012">
        <w:rPr>
          <w:rFonts w:ascii="Arial" w:hAnsi="Arial"/>
          <w:sz w:val="24"/>
        </w:rPr>
        <w:t xml:space="preserve">. </w:t>
      </w:r>
    </w:p>
    <w:p w14:paraId="362978A9" w14:textId="7006C66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E304745" w14:textId="6ECDEDBC" w:rsidR="003F1109" w:rsidRPr="001D35C0" w:rsidRDefault="003F1109" w:rsidP="003F1109">
      <w:pPr>
        <w:pStyle w:val="BodyText"/>
        <w:ind w:left="720"/>
        <w:rPr>
          <w:rFonts w:ascii="Arial" w:hAnsi="Arial" w:cs="Arial"/>
          <w:position w:val="1"/>
          <w:sz w:val="24"/>
          <w:szCs w:val="24"/>
        </w:rPr>
      </w:pPr>
      <w:r w:rsidRPr="001D35C0">
        <w:rPr>
          <w:rFonts w:ascii="Arial" w:hAnsi="Arial" w:cs="Arial"/>
          <w:position w:val="1"/>
          <w:sz w:val="24"/>
          <w:szCs w:val="24"/>
        </w:rPr>
        <w:t xml:space="preserve">The </w:t>
      </w:r>
      <w:r w:rsidR="00BD56E4">
        <w:rPr>
          <w:rFonts w:ascii="Arial" w:hAnsi="Arial" w:cs="Arial"/>
          <w:position w:val="1"/>
          <w:sz w:val="24"/>
          <w:szCs w:val="24"/>
        </w:rPr>
        <w:t>program</w:t>
      </w:r>
      <w:r w:rsidRPr="001D35C0">
        <w:rPr>
          <w:rFonts w:ascii="Arial" w:hAnsi="Arial" w:cs="Arial"/>
          <w:position w:val="1"/>
          <w:sz w:val="24"/>
          <w:szCs w:val="24"/>
        </w:rPr>
        <w:t xml:space="preserve"> requires students to complete </w:t>
      </w:r>
      <w:r w:rsidR="000D108A">
        <w:rPr>
          <w:rFonts w:ascii="Arial" w:hAnsi="Arial" w:cs="Arial"/>
          <w:position w:val="1"/>
          <w:sz w:val="24"/>
          <w:szCs w:val="24"/>
        </w:rPr>
        <w:t>an</w:t>
      </w:r>
      <w:r w:rsidRPr="001D35C0">
        <w:rPr>
          <w:rFonts w:ascii="Arial" w:hAnsi="Arial" w:cs="Arial"/>
          <w:position w:val="1"/>
          <w:sz w:val="24"/>
          <w:szCs w:val="24"/>
        </w:rPr>
        <w:t xml:space="preserve"> internship in </w:t>
      </w:r>
      <w:r w:rsidR="000D108A">
        <w:rPr>
          <w:rFonts w:ascii="Arial" w:hAnsi="Arial" w:cs="Arial"/>
          <w:position w:val="1"/>
          <w:sz w:val="24"/>
          <w:szCs w:val="24"/>
        </w:rPr>
        <w:t>a</w:t>
      </w:r>
      <w:r w:rsidRPr="001D35C0">
        <w:rPr>
          <w:rFonts w:ascii="Arial" w:hAnsi="Arial" w:cs="Arial"/>
          <w:position w:val="1"/>
          <w:sz w:val="24"/>
          <w:szCs w:val="24"/>
        </w:rPr>
        <w:t xml:space="preserve"> sector of the hospitality industry. </w:t>
      </w:r>
      <w:r w:rsidR="00845CCF">
        <w:rPr>
          <w:rFonts w:ascii="Arial" w:hAnsi="Arial" w:cs="Arial"/>
          <w:position w:val="1"/>
          <w:sz w:val="24"/>
          <w:szCs w:val="24"/>
        </w:rPr>
        <w:t>For example, i</w:t>
      </w:r>
      <w:r w:rsidRPr="001D35C0">
        <w:rPr>
          <w:rFonts w:ascii="Arial" w:hAnsi="Arial" w:cs="Arial"/>
          <w:position w:val="1"/>
          <w:sz w:val="24"/>
          <w:szCs w:val="24"/>
        </w:rPr>
        <w:t xml:space="preserve">n partnership with PCH Hotels and Resorts, students in the program will have the opportunity to gain valuable experience, make industry connections, and contribute to the shared goals and continued success at a number of their AAA Diamond Award-wining properties. With exceptional training and embedded experiential learning, students in the program will have the opportunity to hone and discover their unique talents and immediately start filling the needs of the industry and businesses.   </w:t>
      </w:r>
    </w:p>
    <w:p w14:paraId="643D8376"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103618AA" w14:textId="38D54FCD" w:rsidR="00813E8B" w:rsidRDefault="002F724E"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Does the program in</w:t>
      </w:r>
      <w:r w:rsidR="00817FEC">
        <w:rPr>
          <w:rFonts w:ascii="Arial" w:hAnsi="Arial"/>
          <w:sz w:val="24"/>
        </w:rPr>
        <w:t>clude any options/concentrations?</w:t>
      </w:r>
      <w:r w:rsidRPr="007854FE">
        <w:rPr>
          <w:rFonts w:ascii="Arial" w:hAnsi="Arial"/>
          <w:sz w:val="24"/>
        </w:rPr>
        <w:t xml:space="preserve"> If so, please describe the purpose and rationale</w:t>
      </w:r>
      <w:r w:rsidR="00817FEC">
        <w:rPr>
          <w:rFonts w:ascii="Arial" w:hAnsi="Arial"/>
          <w:sz w:val="24"/>
        </w:rPr>
        <w:t xml:space="preserve"> for the options,</w:t>
      </w:r>
      <w:r w:rsidRPr="007854FE">
        <w:rPr>
          <w:rFonts w:ascii="Arial" w:hAnsi="Arial"/>
          <w:sz w:val="24"/>
        </w:rPr>
        <w:t xml:space="preserve"> and list the courses </w:t>
      </w:r>
      <w:r w:rsidR="00817FEC">
        <w:rPr>
          <w:rFonts w:ascii="Arial" w:hAnsi="Arial"/>
          <w:sz w:val="24"/>
        </w:rPr>
        <w:t>for each</w:t>
      </w:r>
      <w:r w:rsidR="00DC05C6">
        <w:rPr>
          <w:rFonts w:ascii="Arial" w:hAnsi="Arial"/>
          <w:sz w:val="24"/>
        </w:rPr>
        <w:t xml:space="preserve"> in the table below</w:t>
      </w:r>
      <w:r w:rsidRPr="007854FE">
        <w:rPr>
          <w:rFonts w:ascii="Arial" w:hAnsi="Arial"/>
          <w:sz w:val="24"/>
        </w:rPr>
        <w:t>.</w:t>
      </w:r>
    </w:p>
    <w:p w14:paraId="2F431FFA" w14:textId="37ADF48B" w:rsidR="0069517A" w:rsidRDefault="0069517A">
      <w:pPr>
        <w:rPr>
          <w:rFonts w:ascii="Arial" w:hAnsi="Arial"/>
          <w:sz w:val="24"/>
        </w:rPr>
      </w:pPr>
    </w:p>
    <w:p w14:paraId="04D7B971" w14:textId="427FD67D" w:rsidR="000D108A" w:rsidRDefault="000D108A" w:rsidP="000D108A">
      <w:pPr>
        <w:ind w:left="720"/>
        <w:rPr>
          <w:rFonts w:ascii="Arial" w:hAnsi="Arial"/>
          <w:iCs/>
          <w:sz w:val="24"/>
          <w:szCs w:val="24"/>
        </w:rPr>
      </w:pPr>
      <w:bookmarkStart w:id="1" w:name="_Hlk85547994"/>
      <w:r w:rsidRPr="00CC5A15">
        <w:rPr>
          <w:rFonts w:ascii="Arial" w:hAnsi="Arial" w:cs="Arial"/>
          <w:color w:val="000000"/>
          <w:sz w:val="24"/>
          <w:szCs w:val="24"/>
        </w:rPr>
        <w:t xml:space="preserve">The Associate of Science degree in </w:t>
      </w:r>
      <w:r>
        <w:rPr>
          <w:rFonts w:ascii="Arial" w:hAnsi="Arial" w:cs="Arial"/>
          <w:color w:val="000000"/>
          <w:sz w:val="24"/>
          <w:szCs w:val="24"/>
        </w:rPr>
        <w:t>Hospitality and Events Management</w:t>
      </w:r>
      <w:r w:rsidRPr="00CC5A15">
        <w:rPr>
          <w:rFonts w:ascii="Arial" w:hAnsi="Arial" w:cs="Arial"/>
          <w:color w:val="000000"/>
          <w:sz w:val="24"/>
          <w:szCs w:val="24"/>
        </w:rPr>
        <w:t xml:space="preserve"> is designed to provide graduates with in-depth</w:t>
      </w:r>
      <w:r>
        <w:rPr>
          <w:rFonts w:ascii="Arial" w:hAnsi="Arial" w:cs="Arial"/>
          <w:color w:val="000000"/>
          <w:sz w:val="24"/>
          <w:szCs w:val="24"/>
        </w:rPr>
        <w:t xml:space="preserve"> </w:t>
      </w:r>
      <w:r w:rsidRPr="00CC5A15">
        <w:rPr>
          <w:rFonts w:ascii="Arial" w:hAnsi="Arial" w:cs="Arial"/>
          <w:color w:val="000000"/>
          <w:sz w:val="24"/>
          <w:szCs w:val="24"/>
        </w:rPr>
        <w:t xml:space="preserve">training in the field while allowing the flexibility to choose areas of concentration that match each student's career needs. </w:t>
      </w:r>
      <w:r>
        <w:rPr>
          <w:rFonts w:ascii="Arial" w:hAnsi="Arial" w:cs="Arial"/>
          <w:color w:val="000000"/>
          <w:sz w:val="24"/>
          <w:szCs w:val="24"/>
        </w:rPr>
        <w:t xml:space="preserve">The degree will be composed </w:t>
      </w:r>
      <w:r>
        <w:rPr>
          <w:rFonts w:ascii="Arial" w:hAnsi="Arial"/>
          <w:iCs/>
          <w:sz w:val="24"/>
          <w:szCs w:val="24"/>
        </w:rPr>
        <w:t xml:space="preserve">of a series of stackable certificates. Students completing the degree are required to meet all general education requirements (see table), which will earn them a </w:t>
      </w:r>
      <w:r w:rsidRPr="00473CE9">
        <w:rPr>
          <w:rFonts w:ascii="Arial" w:hAnsi="Arial"/>
          <w:i/>
          <w:iCs/>
          <w:sz w:val="24"/>
          <w:szCs w:val="24"/>
        </w:rPr>
        <w:t>General Education Short-Term Certificate</w:t>
      </w:r>
      <w:r>
        <w:rPr>
          <w:rFonts w:ascii="Arial" w:hAnsi="Arial"/>
          <w:iCs/>
          <w:sz w:val="24"/>
          <w:szCs w:val="24"/>
        </w:rPr>
        <w:t xml:space="preserve">. Additionally, students must complete </w:t>
      </w:r>
      <w:r w:rsidRPr="00473CE9">
        <w:rPr>
          <w:rFonts w:ascii="Arial" w:hAnsi="Arial"/>
          <w:b/>
          <w:iCs/>
          <w:sz w:val="24"/>
          <w:szCs w:val="24"/>
          <w:u w:val="single"/>
        </w:rPr>
        <w:t>two</w:t>
      </w:r>
      <w:r>
        <w:rPr>
          <w:rFonts w:ascii="Arial" w:hAnsi="Arial"/>
          <w:iCs/>
          <w:sz w:val="24"/>
          <w:szCs w:val="24"/>
        </w:rPr>
        <w:t xml:space="preserve"> out of the three certificates described below. </w:t>
      </w:r>
    </w:p>
    <w:p w14:paraId="62F1E5E9" w14:textId="77777777" w:rsidR="000D108A" w:rsidRDefault="000D108A" w:rsidP="000D108A">
      <w:pPr>
        <w:ind w:left="720"/>
        <w:rPr>
          <w:rFonts w:ascii="Arial" w:hAnsi="Arial" w:cs="Arial"/>
          <w:color w:val="000000"/>
          <w:sz w:val="24"/>
          <w:szCs w:val="24"/>
        </w:rPr>
      </w:pPr>
    </w:p>
    <w:p w14:paraId="750E0EE2" w14:textId="35E425A3" w:rsidR="000D108A" w:rsidRPr="00CC5A15" w:rsidRDefault="000D108A" w:rsidP="000D108A">
      <w:pPr>
        <w:ind w:left="720"/>
        <w:rPr>
          <w:rFonts w:ascii="Arial" w:hAnsi="Arial" w:cs="Arial"/>
          <w:color w:val="000000"/>
          <w:sz w:val="24"/>
          <w:szCs w:val="24"/>
        </w:rPr>
      </w:pPr>
      <w:r w:rsidRPr="00CC5A15">
        <w:rPr>
          <w:rFonts w:ascii="Arial" w:hAnsi="Arial" w:cs="Arial"/>
          <w:color w:val="000000"/>
          <w:sz w:val="24"/>
          <w:szCs w:val="24"/>
        </w:rPr>
        <w:t xml:space="preserve">The required core courses provide the foundational skills and knowledge that are necessary and applicable to </w:t>
      </w:r>
      <w:r>
        <w:rPr>
          <w:rFonts w:ascii="Arial" w:hAnsi="Arial" w:cs="Arial"/>
          <w:color w:val="000000"/>
          <w:sz w:val="24"/>
          <w:szCs w:val="24"/>
        </w:rPr>
        <w:t xml:space="preserve">each </w:t>
      </w:r>
      <w:r w:rsidRPr="00CC5A15">
        <w:rPr>
          <w:rFonts w:ascii="Arial" w:hAnsi="Arial" w:cs="Arial"/>
          <w:color w:val="000000"/>
          <w:sz w:val="24"/>
          <w:szCs w:val="24"/>
        </w:rPr>
        <w:t xml:space="preserve">of the certificate areas and career paths in </w:t>
      </w:r>
      <w:r>
        <w:rPr>
          <w:rFonts w:ascii="Arial" w:hAnsi="Arial" w:cs="Arial"/>
          <w:color w:val="000000"/>
          <w:sz w:val="24"/>
          <w:szCs w:val="24"/>
        </w:rPr>
        <w:t>Hospitality and Events Management</w:t>
      </w:r>
      <w:r w:rsidRPr="00CC5A15">
        <w:rPr>
          <w:rFonts w:ascii="Arial" w:hAnsi="Arial" w:cs="Arial"/>
          <w:color w:val="000000"/>
          <w:sz w:val="24"/>
          <w:szCs w:val="24"/>
        </w:rPr>
        <w:t>.</w:t>
      </w:r>
    </w:p>
    <w:p w14:paraId="375DDBE1" w14:textId="77777777" w:rsidR="000D108A" w:rsidRDefault="000D108A" w:rsidP="000D108A">
      <w:pPr>
        <w:ind w:left="720"/>
        <w:rPr>
          <w:rFonts w:ascii="Arial" w:hAnsi="Arial"/>
          <w:iCs/>
          <w:sz w:val="24"/>
          <w:szCs w:val="24"/>
        </w:rPr>
      </w:pPr>
    </w:p>
    <w:p w14:paraId="26C9103F" w14:textId="3FDF4692" w:rsidR="000D108A" w:rsidRPr="009F136E" w:rsidRDefault="000D108A" w:rsidP="000D108A">
      <w:pPr>
        <w:ind w:left="720"/>
        <w:rPr>
          <w:rFonts w:ascii="Arial" w:hAnsi="Arial"/>
          <w:iCs/>
          <w:sz w:val="24"/>
          <w:szCs w:val="24"/>
          <w:u w:val="single"/>
        </w:rPr>
      </w:pPr>
      <w:r w:rsidRPr="009F136E">
        <w:rPr>
          <w:rFonts w:ascii="Arial" w:hAnsi="Arial"/>
          <w:iCs/>
          <w:sz w:val="24"/>
          <w:szCs w:val="24"/>
          <w:u w:val="single"/>
        </w:rPr>
        <w:t>Core</w:t>
      </w:r>
      <w:r w:rsidR="00473CE9">
        <w:rPr>
          <w:rFonts w:ascii="Arial" w:hAnsi="Arial"/>
          <w:iCs/>
          <w:sz w:val="24"/>
          <w:szCs w:val="24"/>
          <w:u w:val="single"/>
        </w:rPr>
        <w:t xml:space="preserve"> program courses</w:t>
      </w:r>
      <w:r w:rsidRPr="009F136E">
        <w:rPr>
          <w:rFonts w:ascii="Arial" w:hAnsi="Arial"/>
          <w:iCs/>
          <w:sz w:val="24"/>
          <w:szCs w:val="24"/>
          <w:u w:val="single"/>
        </w:rPr>
        <w:t xml:space="preserve"> (required for </w:t>
      </w:r>
      <w:r w:rsidR="00473CE9">
        <w:rPr>
          <w:rFonts w:ascii="Arial" w:hAnsi="Arial"/>
          <w:iCs/>
          <w:sz w:val="24"/>
          <w:szCs w:val="24"/>
          <w:u w:val="single"/>
        </w:rPr>
        <w:t>each</w:t>
      </w:r>
      <w:r w:rsidRPr="009F136E">
        <w:rPr>
          <w:rFonts w:ascii="Arial" w:hAnsi="Arial"/>
          <w:iCs/>
          <w:sz w:val="24"/>
          <w:szCs w:val="24"/>
          <w:u w:val="single"/>
        </w:rPr>
        <w:t xml:space="preserve"> </w:t>
      </w:r>
      <w:r>
        <w:rPr>
          <w:rFonts w:ascii="Arial" w:hAnsi="Arial"/>
          <w:iCs/>
          <w:sz w:val="24"/>
          <w:szCs w:val="24"/>
          <w:u w:val="single"/>
        </w:rPr>
        <w:t xml:space="preserve">certificate </w:t>
      </w:r>
      <w:r w:rsidRPr="009F136E">
        <w:rPr>
          <w:rFonts w:ascii="Arial" w:hAnsi="Arial"/>
          <w:iCs/>
          <w:sz w:val="24"/>
          <w:szCs w:val="24"/>
          <w:u w:val="single"/>
        </w:rPr>
        <w:t>option</w:t>
      </w:r>
      <w:r w:rsidR="00C74FF5">
        <w:rPr>
          <w:rFonts w:ascii="Arial" w:hAnsi="Arial"/>
          <w:iCs/>
          <w:sz w:val="24"/>
          <w:szCs w:val="24"/>
          <w:u w:val="single"/>
        </w:rPr>
        <w:t xml:space="preserve"> – 7 credit hours</w:t>
      </w:r>
      <w:r w:rsidRPr="009F136E">
        <w:rPr>
          <w:rFonts w:ascii="Arial" w:hAnsi="Arial"/>
          <w:iCs/>
          <w:sz w:val="24"/>
          <w:szCs w:val="24"/>
          <w:u w:val="single"/>
        </w:rPr>
        <w:t>):</w:t>
      </w:r>
    </w:p>
    <w:p w14:paraId="0A80FBA2" w14:textId="2D551D64" w:rsidR="000D108A" w:rsidRDefault="000D108A" w:rsidP="000D108A">
      <w:pPr>
        <w:pStyle w:val="ListParagraph"/>
        <w:numPr>
          <w:ilvl w:val="0"/>
          <w:numId w:val="15"/>
        </w:numPr>
        <w:spacing w:after="0"/>
        <w:rPr>
          <w:iCs/>
          <w:szCs w:val="24"/>
        </w:rPr>
      </w:pPr>
      <w:r>
        <w:rPr>
          <w:iCs/>
          <w:szCs w:val="24"/>
        </w:rPr>
        <w:t>HEM 102 – Introduction to Hospitality [3 credit hours]</w:t>
      </w:r>
    </w:p>
    <w:p w14:paraId="114238EA" w14:textId="0F8567CB" w:rsidR="000D108A" w:rsidRDefault="000D108A" w:rsidP="000D108A">
      <w:pPr>
        <w:pStyle w:val="ListParagraph"/>
        <w:numPr>
          <w:ilvl w:val="0"/>
          <w:numId w:val="15"/>
        </w:numPr>
        <w:spacing w:after="0"/>
        <w:rPr>
          <w:iCs/>
          <w:szCs w:val="24"/>
        </w:rPr>
      </w:pPr>
      <w:r>
        <w:rPr>
          <w:iCs/>
          <w:szCs w:val="24"/>
        </w:rPr>
        <w:t>HEMA 123 – Field Experience I [3 credit hours]</w:t>
      </w:r>
    </w:p>
    <w:p w14:paraId="348E324A" w14:textId="296114B1" w:rsidR="000D108A" w:rsidRDefault="000D108A" w:rsidP="000D108A">
      <w:pPr>
        <w:pStyle w:val="ListParagraph"/>
        <w:numPr>
          <w:ilvl w:val="0"/>
          <w:numId w:val="15"/>
        </w:numPr>
        <w:spacing w:after="0"/>
        <w:rPr>
          <w:iCs/>
          <w:szCs w:val="24"/>
        </w:rPr>
      </w:pPr>
      <w:r>
        <w:rPr>
          <w:iCs/>
          <w:szCs w:val="24"/>
        </w:rPr>
        <w:t>HEMA 207 – Career Preparation [1 credit hour]</w:t>
      </w:r>
    </w:p>
    <w:p w14:paraId="4E2C0D16" w14:textId="77777777" w:rsidR="000D108A" w:rsidRDefault="000D108A" w:rsidP="000D108A">
      <w:pPr>
        <w:rPr>
          <w:iCs/>
          <w:szCs w:val="24"/>
        </w:rPr>
      </w:pPr>
    </w:p>
    <w:p w14:paraId="7DC1604B" w14:textId="359EC77A" w:rsidR="000D108A" w:rsidRPr="00606D20" w:rsidRDefault="000D108A" w:rsidP="000D108A">
      <w:pPr>
        <w:ind w:left="720"/>
        <w:rPr>
          <w:rFonts w:ascii="Arial" w:hAnsi="Arial" w:cs="Arial"/>
          <w:b/>
          <w:iCs/>
          <w:sz w:val="24"/>
          <w:szCs w:val="24"/>
          <w:u w:val="single"/>
        </w:rPr>
      </w:pPr>
      <w:r w:rsidRPr="00606D20">
        <w:rPr>
          <w:rFonts w:ascii="Arial" w:hAnsi="Arial" w:cs="Arial"/>
          <w:b/>
          <w:iCs/>
          <w:sz w:val="24"/>
          <w:szCs w:val="24"/>
          <w:u w:val="single"/>
        </w:rPr>
        <w:t xml:space="preserve">Certificate #1: </w:t>
      </w:r>
      <w:r>
        <w:rPr>
          <w:rFonts w:ascii="Arial" w:hAnsi="Arial" w:cs="Arial"/>
          <w:b/>
          <w:iCs/>
          <w:sz w:val="24"/>
          <w:szCs w:val="24"/>
          <w:u w:val="single"/>
        </w:rPr>
        <w:t>Lodging and Tourism Management</w:t>
      </w:r>
      <w:r w:rsidRPr="00606D20">
        <w:rPr>
          <w:rFonts w:ascii="Arial" w:hAnsi="Arial" w:cs="Arial"/>
          <w:b/>
          <w:iCs/>
          <w:sz w:val="24"/>
          <w:szCs w:val="24"/>
          <w:u w:val="single"/>
        </w:rPr>
        <w:t xml:space="preserve"> </w:t>
      </w:r>
      <w:r w:rsidR="00311E66">
        <w:rPr>
          <w:rFonts w:ascii="Arial" w:hAnsi="Arial" w:cs="Arial"/>
          <w:b/>
          <w:iCs/>
          <w:sz w:val="24"/>
          <w:szCs w:val="24"/>
          <w:u w:val="single"/>
        </w:rPr>
        <w:t xml:space="preserve">                                                                   </w:t>
      </w:r>
      <w:r w:rsidRPr="00606D20">
        <w:rPr>
          <w:rFonts w:ascii="Arial" w:hAnsi="Arial" w:cs="Arial"/>
          <w:b/>
          <w:iCs/>
          <w:sz w:val="24"/>
          <w:szCs w:val="24"/>
          <w:u w:val="single"/>
        </w:rPr>
        <w:t>(1</w:t>
      </w:r>
      <w:r>
        <w:rPr>
          <w:rFonts w:ascii="Arial" w:hAnsi="Arial" w:cs="Arial"/>
          <w:b/>
          <w:iCs/>
          <w:sz w:val="24"/>
          <w:szCs w:val="24"/>
          <w:u w:val="single"/>
        </w:rPr>
        <w:t>2</w:t>
      </w:r>
      <w:r w:rsidRPr="00606D20">
        <w:rPr>
          <w:rFonts w:ascii="Arial" w:hAnsi="Arial" w:cs="Arial"/>
          <w:b/>
          <w:iCs/>
          <w:sz w:val="24"/>
          <w:szCs w:val="24"/>
          <w:u w:val="single"/>
        </w:rPr>
        <w:t xml:space="preserve"> credit hours + </w:t>
      </w:r>
      <w:r w:rsidR="00845CCF">
        <w:rPr>
          <w:rFonts w:ascii="Arial" w:hAnsi="Arial" w:cs="Arial"/>
          <w:b/>
          <w:iCs/>
          <w:sz w:val="24"/>
          <w:szCs w:val="24"/>
          <w:u w:val="single"/>
        </w:rPr>
        <w:t>C</w:t>
      </w:r>
      <w:r w:rsidRPr="00606D20">
        <w:rPr>
          <w:rFonts w:ascii="Arial" w:hAnsi="Arial" w:cs="Arial"/>
          <w:b/>
          <w:iCs/>
          <w:sz w:val="24"/>
          <w:szCs w:val="24"/>
          <w:u w:val="single"/>
        </w:rPr>
        <w:t xml:space="preserve">ore </w:t>
      </w:r>
      <w:r w:rsidR="00473CE9">
        <w:rPr>
          <w:rFonts w:ascii="Arial" w:hAnsi="Arial" w:cs="Arial"/>
          <w:b/>
          <w:iCs/>
          <w:sz w:val="24"/>
          <w:szCs w:val="24"/>
          <w:u w:val="single"/>
        </w:rPr>
        <w:t xml:space="preserve">program </w:t>
      </w:r>
      <w:r w:rsidRPr="00606D20">
        <w:rPr>
          <w:rFonts w:ascii="Arial" w:hAnsi="Arial" w:cs="Arial"/>
          <w:b/>
          <w:iCs/>
          <w:sz w:val="24"/>
          <w:szCs w:val="24"/>
          <w:u w:val="single"/>
        </w:rPr>
        <w:t>c</w:t>
      </w:r>
      <w:r w:rsidR="00473CE9">
        <w:rPr>
          <w:rFonts w:ascii="Arial" w:hAnsi="Arial" w:cs="Arial"/>
          <w:b/>
          <w:iCs/>
          <w:sz w:val="24"/>
          <w:szCs w:val="24"/>
          <w:u w:val="single"/>
        </w:rPr>
        <w:t>ourse</w:t>
      </w:r>
      <w:r w:rsidRPr="00606D20">
        <w:rPr>
          <w:rFonts w:ascii="Arial" w:hAnsi="Arial" w:cs="Arial"/>
          <w:b/>
          <w:iCs/>
          <w:sz w:val="24"/>
          <w:szCs w:val="24"/>
          <w:u w:val="single"/>
        </w:rPr>
        <w:t>s</w:t>
      </w:r>
      <w:r w:rsidR="00845CCF">
        <w:rPr>
          <w:rFonts w:ascii="Arial" w:hAnsi="Arial" w:cs="Arial"/>
          <w:b/>
          <w:iCs/>
          <w:sz w:val="24"/>
          <w:szCs w:val="24"/>
          <w:u w:val="single"/>
        </w:rPr>
        <w:t xml:space="preserve"> = 19 credit hours</w:t>
      </w:r>
      <w:r w:rsidRPr="00606D20">
        <w:rPr>
          <w:rFonts w:ascii="Arial" w:hAnsi="Arial" w:cs="Arial"/>
          <w:b/>
          <w:iCs/>
          <w:sz w:val="24"/>
          <w:szCs w:val="24"/>
          <w:u w:val="single"/>
        </w:rPr>
        <w:t>)</w:t>
      </w:r>
    </w:p>
    <w:p w14:paraId="7E9814E7" w14:textId="31698729" w:rsidR="000D108A" w:rsidRDefault="000D108A" w:rsidP="000D108A">
      <w:pPr>
        <w:pStyle w:val="ListParagraph"/>
        <w:numPr>
          <w:ilvl w:val="0"/>
          <w:numId w:val="16"/>
        </w:numPr>
        <w:spacing w:after="0"/>
        <w:rPr>
          <w:rFonts w:cs="Arial"/>
          <w:iCs/>
          <w:szCs w:val="24"/>
        </w:rPr>
      </w:pPr>
      <w:r>
        <w:rPr>
          <w:rFonts w:cs="Arial"/>
          <w:iCs/>
          <w:szCs w:val="24"/>
        </w:rPr>
        <w:t>HEM 200 – Tourism Planning and Development [3 credit hours]</w:t>
      </w:r>
    </w:p>
    <w:p w14:paraId="2B66E545" w14:textId="54CF0F60" w:rsidR="000D108A" w:rsidRDefault="000D108A" w:rsidP="000D108A">
      <w:pPr>
        <w:pStyle w:val="ListParagraph"/>
        <w:numPr>
          <w:ilvl w:val="0"/>
          <w:numId w:val="16"/>
        </w:numPr>
        <w:spacing w:after="0"/>
        <w:rPr>
          <w:rFonts w:cs="Arial"/>
          <w:iCs/>
          <w:szCs w:val="24"/>
        </w:rPr>
      </w:pPr>
      <w:r>
        <w:rPr>
          <w:rFonts w:cs="Arial"/>
          <w:iCs/>
          <w:szCs w:val="24"/>
        </w:rPr>
        <w:t>HEMA 240 – Housekeeping Administration [3 credit hours]</w:t>
      </w:r>
    </w:p>
    <w:p w14:paraId="25764B94" w14:textId="3E762CD4" w:rsidR="000D108A" w:rsidRDefault="000D108A" w:rsidP="000D108A">
      <w:pPr>
        <w:pStyle w:val="ListParagraph"/>
        <w:numPr>
          <w:ilvl w:val="0"/>
          <w:numId w:val="16"/>
        </w:numPr>
        <w:spacing w:after="0"/>
        <w:rPr>
          <w:rFonts w:cs="Arial"/>
          <w:iCs/>
          <w:szCs w:val="24"/>
        </w:rPr>
      </w:pPr>
      <w:r>
        <w:rPr>
          <w:rFonts w:cs="Arial"/>
          <w:iCs/>
          <w:szCs w:val="24"/>
        </w:rPr>
        <w:t>HEMA 251 – Front Office Management [3 credit hours]</w:t>
      </w:r>
    </w:p>
    <w:p w14:paraId="56A293CF" w14:textId="509387BD" w:rsidR="000D108A" w:rsidRDefault="000D108A" w:rsidP="000D108A">
      <w:pPr>
        <w:pStyle w:val="ListParagraph"/>
        <w:numPr>
          <w:ilvl w:val="0"/>
          <w:numId w:val="16"/>
        </w:numPr>
        <w:spacing w:after="0"/>
        <w:rPr>
          <w:rFonts w:cs="Arial"/>
          <w:iCs/>
          <w:szCs w:val="24"/>
        </w:rPr>
      </w:pPr>
      <w:r>
        <w:rPr>
          <w:rFonts w:cs="Arial"/>
          <w:iCs/>
          <w:szCs w:val="24"/>
        </w:rPr>
        <w:t>HEM/HEMA/CUA/CAM – Elective [3 credit hours]</w:t>
      </w:r>
    </w:p>
    <w:p w14:paraId="463E397E" w14:textId="77777777" w:rsidR="000D108A" w:rsidRDefault="000D108A" w:rsidP="000D108A">
      <w:pPr>
        <w:rPr>
          <w:rFonts w:cs="Arial"/>
          <w:iCs/>
          <w:szCs w:val="24"/>
        </w:rPr>
      </w:pPr>
    </w:p>
    <w:p w14:paraId="5BA683B1" w14:textId="123F9B26" w:rsidR="006367A4" w:rsidRPr="006367A4" w:rsidRDefault="006367A4" w:rsidP="006367A4">
      <w:pPr>
        <w:ind w:left="720"/>
        <w:rPr>
          <w:rFonts w:ascii="Arial" w:hAnsi="Arial" w:cs="Arial"/>
          <w:sz w:val="24"/>
          <w:szCs w:val="24"/>
        </w:rPr>
      </w:pPr>
      <w:r w:rsidRPr="006367A4">
        <w:rPr>
          <w:rFonts w:ascii="Arial" w:hAnsi="Arial" w:cs="Arial"/>
          <w:sz w:val="24"/>
          <w:szCs w:val="24"/>
        </w:rPr>
        <w:t xml:space="preserve">The Lodging and Tourism Management certificate focuses on basic procedures used in front-of-the-house and back-of-the-house operations in lodging and tourism. </w:t>
      </w:r>
      <w:r w:rsidRPr="006367A4">
        <w:rPr>
          <w:rFonts w:ascii="Arial" w:hAnsi="Arial" w:cs="Arial"/>
          <w:color w:val="000000"/>
          <w:sz w:val="24"/>
          <w:szCs w:val="24"/>
        </w:rPr>
        <w:t>These courses will prepare students for entry-level jobs as front desk agents, housekeepers</w:t>
      </w:r>
      <w:r w:rsidR="00C70DC5">
        <w:rPr>
          <w:rFonts w:ascii="Arial" w:hAnsi="Arial" w:cs="Arial"/>
          <w:color w:val="000000"/>
          <w:sz w:val="24"/>
          <w:szCs w:val="24"/>
        </w:rPr>
        <w:t>,</w:t>
      </w:r>
      <w:r w:rsidRPr="006367A4">
        <w:rPr>
          <w:rFonts w:ascii="Arial" w:hAnsi="Arial" w:cs="Arial"/>
          <w:color w:val="000000"/>
          <w:sz w:val="24"/>
          <w:szCs w:val="24"/>
        </w:rPr>
        <w:t xml:space="preserve"> and positions in the travel industry.</w:t>
      </w:r>
      <w:r w:rsidRPr="006367A4">
        <w:rPr>
          <w:rFonts w:ascii="Arial" w:hAnsi="Arial" w:cs="Arial"/>
          <w:sz w:val="24"/>
          <w:szCs w:val="24"/>
        </w:rPr>
        <w:t xml:space="preserve"> Students are encouraged to customize their course of study by selecting a course of their choice fr</w:t>
      </w:r>
      <w:r w:rsidR="00FF08ED">
        <w:rPr>
          <w:rFonts w:ascii="Arial" w:hAnsi="Arial" w:cs="Arial"/>
          <w:sz w:val="24"/>
          <w:szCs w:val="24"/>
        </w:rPr>
        <w:t>om</w:t>
      </w:r>
      <w:r w:rsidRPr="006367A4">
        <w:rPr>
          <w:rFonts w:ascii="Arial" w:hAnsi="Arial" w:cs="Arial"/>
          <w:sz w:val="24"/>
          <w:szCs w:val="24"/>
        </w:rPr>
        <w:t xml:space="preserve"> the </w:t>
      </w:r>
      <w:r w:rsidR="00736746">
        <w:rPr>
          <w:rFonts w:ascii="Arial" w:hAnsi="Arial" w:cs="Arial"/>
          <w:sz w:val="24"/>
          <w:szCs w:val="24"/>
        </w:rPr>
        <w:t xml:space="preserve">available </w:t>
      </w:r>
      <w:r w:rsidRPr="006367A4">
        <w:rPr>
          <w:rFonts w:ascii="Arial" w:hAnsi="Arial" w:cs="Arial"/>
          <w:sz w:val="24"/>
          <w:szCs w:val="24"/>
        </w:rPr>
        <w:t>HEM/HEMA/CAM/CUA elective</w:t>
      </w:r>
      <w:r w:rsidR="00736746">
        <w:rPr>
          <w:rFonts w:ascii="Arial" w:hAnsi="Arial" w:cs="Arial"/>
          <w:sz w:val="24"/>
          <w:szCs w:val="24"/>
        </w:rPr>
        <w:t>s</w:t>
      </w:r>
      <w:r w:rsidRPr="006367A4">
        <w:rPr>
          <w:rFonts w:ascii="Arial" w:hAnsi="Arial" w:cs="Arial"/>
          <w:sz w:val="24"/>
          <w:szCs w:val="24"/>
        </w:rPr>
        <w:t xml:space="preserve">. </w:t>
      </w:r>
    </w:p>
    <w:p w14:paraId="288116AB" w14:textId="5C13D68D" w:rsidR="000D108A" w:rsidRPr="00606D20" w:rsidRDefault="000D108A" w:rsidP="000D108A">
      <w:pPr>
        <w:ind w:left="720"/>
        <w:rPr>
          <w:rFonts w:ascii="Arial" w:hAnsi="Arial" w:cs="Arial"/>
          <w:b/>
          <w:iCs/>
          <w:sz w:val="24"/>
          <w:szCs w:val="24"/>
          <w:u w:val="single"/>
        </w:rPr>
      </w:pPr>
      <w:r w:rsidRPr="00606D20">
        <w:rPr>
          <w:rFonts w:ascii="Arial" w:hAnsi="Arial" w:cs="Arial"/>
          <w:b/>
          <w:iCs/>
          <w:sz w:val="24"/>
          <w:szCs w:val="24"/>
          <w:u w:val="single"/>
        </w:rPr>
        <w:lastRenderedPageBreak/>
        <w:t xml:space="preserve">Certificate #2: </w:t>
      </w:r>
      <w:r w:rsidR="00311E66">
        <w:rPr>
          <w:rFonts w:ascii="Arial" w:hAnsi="Arial" w:cs="Arial"/>
          <w:b/>
          <w:iCs/>
          <w:sz w:val="24"/>
          <w:szCs w:val="24"/>
          <w:u w:val="single"/>
        </w:rPr>
        <w:t>Events and Foodservice Management</w:t>
      </w:r>
      <w:r w:rsidRPr="00606D20">
        <w:rPr>
          <w:rFonts w:ascii="Arial" w:hAnsi="Arial" w:cs="Arial"/>
          <w:b/>
          <w:iCs/>
          <w:sz w:val="24"/>
          <w:szCs w:val="24"/>
          <w:u w:val="single"/>
        </w:rPr>
        <w:t xml:space="preserve"> </w:t>
      </w:r>
      <w:r w:rsidR="00311E66">
        <w:rPr>
          <w:rFonts w:ascii="Arial" w:hAnsi="Arial" w:cs="Arial"/>
          <w:b/>
          <w:iCs/>
          <w:sz w:val="24"/>
          <w:szCs w:val="24"/>
          <w:u w:val="single"/>
        </w:rPr>
        <w:t xml:space="preserve">                                               </w:t>
      </w:r>
      <w:r w:rsidRPr="00606D20">
        <w:rPr>
          <w:rFonts w:ascii="Arial" w:hAnsi="Arial" w:cs="Arial"/>
          <w:b/>
          <w:iCs/>
          <w:sz w:val="24"/>
          <w:szCs w:val="24"/>
          <w:u w:val="single"/>
        </w:rPr>
        <w:t>(1</w:t>
      </w:r>
      <w:r w:rsidR="00311E66">
        <w:rPr>
          <w:rFonts w:ascii="Arial" w:hAnsi="Arial" w:cs="Arial"/>
          <w:b/>
          <w:iCs/>
          <w:sz w:val="24"/>
          <w:szCs w:val="24"/>
          <w:u w:val="single"/>
        </w:rPr>
        <w:t>5</w:t>
      </w:r>
      <w:r w:rsidRPr="00606D20">
        <w:rPr>
          <w:rFonts w:ascii="Arial" w:hAnsi="Arial" w:cs="Arial"/>
          <w:b/>
          <w:iCs/>
          <w:sz w:val="24"/>
          <w:szCs w:val="24"/>
          <w:u w:val="single"/>
        </w:rPr>
        <w:t xml:space="preserve"> credit hours + </w:t>
      </w:r>
      <w:r w:rsidR="00845CCF">
        <w:rPr>
          <w:rFonts w:ascii="Arial" w:hAnsi="Arial" w:cs="Arial"/>
          <w:b/>
          <w:iCs/>
          <w:sz w:val="24"/>
          <w:szCs w:val="24"/>
          <w:u w:val="single"/>
        </w:rPr>
        <w:t>C</w:t>
      </w:r>
      <w:r w:rsidRPr="00606D20">
        <w:rPr>
          <w:rFonts w:ascii="Arial" w:hAnsi="Arial" w:cs="Arial"/>
          <w:b/>
          <w:iCs/>
          <w:sz w:val="24"/>
          <w:szCs w:val="24"/>
          <w:u w:val="single"/>
        </w:rPr>
        <w:t xml:space="preserve">ore </w:t>
      </w:r>
      <w:r w:rsidR="00473CE9">
        <w:rPr>
          <w:rFonts w:ascii="Arial" w:hAnsi="Arial" w:cs="Arial"/>
          <w:b/>
          <w:iCs/>
          <w:sz w:val="24"/>
          <w:szCs w:val="24"/>
          <w:u w:val="single"/>
        </w:rPr>
        <w:t xml:space="preserve">program </w:t>
      </w:r>
      <w:r w:rsidRPr="00606D20">
        <w:rPr>
          <w:rFonts w:ascii="Arial" w:hAnsi="Arial" w:cs="Arial"/>
          <w:b/>
          <w:iCs/>
          <w:sz w:val="24"/>
          <w:szCs w:val="24"/>
          <w:u w:val="single"/>
        </w:rPr>
        <w:t>c</w:t>
      </w:r>
      <w:r w:rsidR="00473CE9">
        <w:rPr>
          <w:rFonts w:ascii="Arial" w:hAnsi="Arial" w:cs="Arial"/>
          <w:b/>
          <w:iCs/>
          <w:sz w:val="24"/>
          <w:szCs w:val="24"/>
          <w:u w:val="single"/>
        </w:rPr>
        <w:t>ourse</w:t>
      </w:r>
      <w:r w:rsidRPr="00606D20">
        <w:rPr>
          <w:rFonts w:ascii="Arial" w:hAnsi="Arial" w:cs="Arial"/>
          <w:b/>
          <w:iCs/>
          <w:sz w:val="24"/>
          <w:szCs w:val="24"/>
          <w:u w:val="single"/>
        </w:rPr>
        <w:t>s</w:t>
      </w:r>
      <w:r w:rsidR="00845CCF">
        <w:rPr>
          <w:rFonts w:ascii="Arial" w:hAnsi="Arial" w:cs="Arial"/>
          <w:b/>
          <w:iCs/>
          <w:sz w:val="24"/>
          <w:szCs w:val="24"/>
          <w:u w:val="single"/>
        </w:rPr>
        <w:t xml:space="preserve"> = 22 credit hours</w:t>
      </w:r>
      <w:r w:rsidRPr="00606D20">
        <w:rPr>
          <w:rFonts w:ascii="Arial" w:hAnsi="Arial" w:cs="Arial"/>
          <w:b/>
          <w:iCs/>
          <w:sz w:val="24"/>
          <w:szCs w:val="24"/>
          <w:u w:val="single"/>
        </w:rPr>
        <w:t>)</w:t>
      </w:r>
    </w:p>
    <w:p w14:paraId="7B4F69DF" w14:textId="41810F18" w:rsidR="000D108A" w:rsidRDefault="00311E66" w:rsidP="000D108A">
      <w:pPr>
        <w:pStyle w:val="ListParagraph"/>
        <w:numPr>
          <w:ilvl w:val="0"/>
          <w:numId w:val="16"/>
        </w:numPr>
        <w:spacing w:after="0"/>
        <w:rPr>
          <w:rFonts w:cs="Arial"/>
          <w:iCs/>
          <w:szCs w:val="24"/>
        </w:rPr>
      </w:pPr>
      <w:r>
        <w:rPr>
          <w:rFonts w:cs="Arial"/>
          <w:iCs/>
          <w:szCs w:val="24"/>
        </w:rPr>
        <w:t>CAM</w:t>
      </w:r>
      <w:r w:rsidR="000D108A">
        <w:rPr>
          <w:rFonts w:cs="Arial"/>
          <w:iCs/>
          <w:szCs w:val="24"/>
        </w:rPr>
        <w:t xml:space="preserve"> 1</w:t>
      </w:r>
      <w:r>
        <w:rPr>
          <w:rFonts w:cs="Arial"/>
          <w:iCs/>
          <w:szCs w:val="24"/>
        </w:rPr>
        <w:t>12</w:t>
      </w:r>
      <w:r w:rsidR="000D108A">
        <w:rPr>
          <w:rFonts w:cs="Arial"/>
          <w:iCs/>
          <w:szCs w:val="24"/>
        </w:rPr>
        <w:t xml:space="preserve"> – </w:t>
      </w:r>
      <w:r>
        <w:rPr>
          <w:rFonts w:cs="Arial"/>
          <w:iCs/>
          <w:szCs w:val="24"/>
        </w:rPr>
        <w:t>Food Safety and Sanitation</w:t>
      </w:r>
      <w:r w:rsidR="000D108A">
        <w:rPr>
          <w:rFonts w:cs="Arial"/>
          <w:iCs/>
          <w:szCs w:val="24"/>
        </w:rPr>
        <w:t xml:space="preserve"> [</w:t>
      </w:r>
      <w:r>
        <w:rPr>
          <w:rFonts w:cs="Arial"/>
          <w:iCs/>
          <w:szCs w:val="24"/>
        </w:rPr>
        <w:t>3</w:t>
      </w:r>
      <w:r w:rsidR="000D108A">
        <w:rPr>
          <w:rFonts w:cs="Arial"/>
          <w:iCs/>
          <w:szCs w:val="24"/>
        </w:rPr>
        <w:t xml:space="preserve"> credit hours]</w:t>
      </w:r>
    </w:p>
    <w:p w14:paraId="309D825B" w14:textId="25FDDF2D" w:rsidR="000D108A" w:rsidRDefault="00311E66" w:rsidP="000D108A">
      <w:pPr>
        <w:pStyle w:val="ListParagraph"/>
        <w:numPr>
          <w:ilvl w:val="0"/>
          <w:numId w:val="16"/>
        </w:numPr>
        <w:spacing w:after="0"/>
        <w:rPr>
          <w:rFonts w:cs="Arial"/>
          <w:iCs/>
          <w:szCs w:val="24"/>
        </w:rPr>
      </w:pPr>
      <w:r>
        <w:rPr>
          <w:rFonts w:cs="Arial"/>
          <w:iCs/>
          <w:szCs w:val="24"/>
        </w:rPr>
        <w:t>HEM</w:t>
      </w:r>
      <w:r w:rsidR="000D108A">
        <w:rPr>
          <w:rFonts w:cs="Arial"/>
          <w:iCs/>
          <w:szCs w:val="24"/>
        </w:rPr>
        <w:t xml:space="preserve"> 20</w:t>
      </w:r>
      <w:r>
        <w:rPr>
          <w:rFonts w:cs="Arial"/>
          <w:iCs/>
          <w:szCs w:val="24"/>
        </w:rPr>
        <w:t>6</w:t>
      </w:r>
      <w:r w:rsidR="000D108A">
        <w:rPr>
          <w:rFonts w:cs="Arial"/>
          <w:iCs/>
          <w:szCs w:val="24"/>
        </w:rPr>
        <w:t xml:space="preserve"> – </w:t>
      </w:r>
      <w:r>
        <w:rPr>
          <w:rFonts w:cs="Arial"/>
          <w:iCs/>
          <w:szCs w:val="24"/>
        </w:rPr>
        <w:t>Conventions, Meetings, and Trade Show Management</w:t>
      </w:r>
      <w:r w:rsidR="000D108A">
        <w:rPr>
          <w:rFonts w:cs="Arial"/>
          <w:iCs/>
          <w:szCs w:val="24"/>
        </w:rPr>
        <w:t xml:space="preserve"> [</w:t>
      </w:r>
      <w:r>
        <w:rPr>
          <w:rFonts w:cs="Arial"/>
          <w:iCs/>
          <w:szCs w:val="24"/>
        </w:rPr>
        <w:t>3</w:t>
      </w:r>
      <w:r w:rsidR="000D108A">
        <w:rPr>
          <w:rFonts w:cs="Arial"/>
          <w:iCs/>
          <w:szCs w:val="24"/>
        </w:rPr>
        <w:t xml:space="preserve"> credit hours]</w:t>
      </w:r>
    </w:p>
    <w:p w14:paraId="259E97BB" w14:textId="78466F01" w:rsidR="000D108A" w:rsidRDefault="00311E66" w:rsidP="000D108A">
      <w:pPr>
        <w:pStyle w:val="ListParagraph"/>
        <w:numPr>
          <w:ilvl w:val="0"/>
          <w:numId w:val="16"/>
        </w:numPr>
        <w:spacing w:after="0"/>
        <w:rPr>
          <w:rFonts w:cs="Arial"/>
          <w:iCs/>
          <w:szCs w:val="24"/>
        </w:rPr>
      </w:pPr>
      <w:r>
        <w:rPr>
          <w:rFonts w:cs="Arial"/>
          <w:iCs/>
          <w:szCs w:val="24"/>
        </w:rPr>
        <w:t>H</w:t>
      </w:r>
      <w:r w:rsidR="00D540DD">
        <w:rPr>
          <w:rFonts w:cs="Arial"/>
          <w:iCs/>
          <w:szCs w:val="24"/>
        </w:rPr>
        <w:t>EMA</w:t>
      </w:r>
      <w:r w:rsidR="000D108A">
        <w:rPr>
          <w:rFonts w:cs="Arial"/>
          <w:iCs/>
          <w:szCs w:val="24"/>
        </w:rPr>
        <w:t xml:space="preserve"> 2</w:t>
      </w:r>
      <w:r w:rsidR="00D540DD">
        <w:rPr>
          <w:rFonts w:cs="Arial"/>
          <w:iCs/>
          <w:szCs w:val="24"/>
        </w:rPr>
        <w:t>32</w:t>
      </w:r>
      <w:r w:rsidR="000D108A">
        <w:rPr>
          <w:rFonts w:cs="Arial"/>
          <w:iCs/>
          <w:szCs w:val="24"/>
        </w:rPr>
        <w:t xml:space="preserve"> – </w:t>
      </w:r>
      <w:r w:rsidR="00D540DD">
        <w:rPr>
          <w:rFonts w:cs="Arial"/>
          <w:iCs/>
          <w:szCs w:val="24"/>
        </w:rPr>
        <w:t>Event Logistics and Entertainment</w:t>
      </w:r>
      <w:r w:rsidR="000D108A">
        <w:rPr>
          <w:rFonts w:cs="Arial"/>
          <w:iCs/>
          <w:szCs w:val="24"/>
        </w:rPr>
        <w:t xml:space="preserve"> [</w:t>
      </w:r>
      <w:r w:rsidR="00D540DD">
        <w:rPr>
          <w:rFonts w:cs="Arial"/>
          <w:iCs/>
          <w:szCs w:val="24"/>
        </w:rPr>
        <w:t>3</w:t>
      </w:r>
      <w:r w:rsidR="000D108A">
        <w:rPr>
          <w:rFonts w:cs="Arial"/>
          <w:iCs/>
          <w:szCs w:val="24"/>
        </w:rPr>
        <w:t xml:space="preserve"> credit hours]</w:t>
      </w:r>
    </w:p>
    <w:p w14:paraId="411D76F1" w14:textId="7FE91217" w:rsidR="00D540DD" w:rsidRDefault="00D540DD" w:rsidP="000D108A">
      <w:pPr>
        <w:pStyle w:val="ListParagraph"/>
        <w:numPr>
          <w:ilvl w:val="0"/>
          <w:numId w:val="16"/>
        </w:numPr>
        <w:spacing w:after="0"/>
        <w:rPr>
          <w:rFonts w:cs="Arial"/>
          <w:iCs/>
          <w:szCs w:val="24"/>
        </w:rPr>
      </w:pPr>
      <w:r>
        <w:rPr>
          <w:rFonts w:cs="Arial"/>
          <w:iCs/>
          <w:szCs w:val="24"/>
        </w:rPr>
        <w:t>HEMA 241 – Restaurant Service Management [3 credit hours]</w:t>
      </w:r>
    </w:p>
    <w:p w14:paraId="2B67FCEF" w14:textId="4A8D815F" w:rsidR="00D540DD" w:rsidRDefault="00D540DD" w:rsidP="000D108A">
      <w:pPr>
        <w:pStyle w:val="ListParagraph"/>
        <w:numPr>
          <w:ilvl w:val="0"/>
          <w:numId w:val="16"/>
        </w:numPr>
        <w:spacing w:after="0"/>
        <w:rPr>
          <w:rFonts w:cs="Arial"/>
          <w:iCs/>
          <w:szCs w:val="24"/>
        </w:rPr>
      </w:pPr>
      <w:r>
        <w:rPr>
          <w:rFonts w:cs="Arial"/>
          <w:iCs/>
          <w:szCs w:val="24"/>
        </w:rPr>
        <w:t>Select one course from the following [3 credit hours]:</w:t>
      </w:r>
    </w:p>
    <w:p w14:paraId="2D0E46B9" w14:textId="015161EC" w:rsidR="00D540DD" w:rsidRDefault="00D540DD" w:rsidP="00D540DD">
      <w:pPr>
        <w:pStyle w:val="ListParagraph"/>
        <w:numPr>
          <w:ilvl w:val="1"/>
          <w:numId w:val="16"/>
        </w:numPr>
        <w:spacing w:after="0"/>
        <w:rPr>
          <w:rFonts w:cs="Arial"/>
          <w:iCs/>
          <w:szCs w:val="24"/>
        </w:rPr>
      </w:pPr>
      <w:r>
        <w:rPr>
          <w:rFonts w:cs="Arial"/>
          <w:iCs/>
          <w:szCs w:val="24"/>
        </w:rPr>
        <w:t>MG 330 – Principles of Management</w:t>
      </w:r>
    </w:p>
    <w:p w14:paraId="17C1BFC1" w14:textId="77777777" w:rsidR="00FF08ED" w:rsidRDefault="00FF08ED" w:rsidP="00FF08ED">
      <w:pPr>
        <w:pStyle w:val="ListParagraph"/>
        <w:numPr>
          <w:ilvl w:val="1"/>
          <w:numId w:val="16"/>
        </w:numPr>
        <w:spacing w:after="0"/>
        <w:rPr>
          <w:rFonts w:cs="Arial"/>
          <w:iCs/>
          <w:szCs w:val="24"/>
        </w:rPr>
      </w:pPr>
      <w:r>
        <w:rPr>
          <w:rFonts w:cs="Arial"/>
          <w:iCs/>
          <w:szCs w:val="24"/>
        </w:rPr>
        <w:t>MG 331 – Leadership and Organizational Behavior</w:t>
      </w:r>
    </w:p>
    <w:p w14:paraId="25918A06" w14:textId="43F45DB8" w:rsidR="00D540DD" w:rsidRDefault="00D540DD" w:rsidP="00D540DD">
      <w:pPr>
        <w:pStyle w:val="ListParagraph"/>
        <w:numPr>
          <w:ilvl w:val="1"/>
          <w:numId w:val="16"/>
        </w:numPr>
        <w:spacing w:after="0"/>
        <w:rPr>
          <w:rFonts w:cs="Arial"/>
          <w:iCs/>
          <w:szCs w:val="24"/>
        </w:rPr>
      </w:pPr>
      <w:r>
        <w:rPr>
          <w:rFonts w:cs="Arial"/>
          <w:iCs/>
          <w:szCs w:val="24"/>
        </w:rPr>
        <w:t>MK 260 – Principles of Marketing</w:t>
      </w:r>
    </w:p>
    <w:p w14:paraId="162B2D07" w14:textId="7360D201" w:rsidR="00D540DD" w:rsidRDefault="00D540DD" w:rsidP="00D540DD">
      <w:pPr>
        <w:pStyle w:val="ListParagraph"/>
        <w:numPr>
          <w:ilvl w:val="1"/>
          <w:numId w:val="16"/>
        </w:numPr>
        <w:spacing w:after="0"/>
        <w:rPr>
          <w:rFonts w:cs="Arial"/>
          <w:iCs/>
          <w:szCs w:val="24"/>
        </w:rPr>
      </w:pPr>
      <w:r>
        <w:rPr>
          <w:rFonts w:cs="Arial"/>
          <w:iCs/>
          <w:szCs w:val="24"/>
        </w:rPr>
        <w:t>MK 362 – Personal Selling</w:t>
      </w:r>
    </w:p>
    <w:p w14:paraId="502F9D07" w14:textId="77777777" w:rsidR="000D108A" w:rsidRDefault="000D108A" w:rsidP="000D108A">
      <w:pPr>
        <w:rPr>
          <w:rFonts w:cs="Arial"/>
          <w:iCs/>
          <w:szCs w:val="24"/>
        </w:rPr>
      </w:pPr>
    </w:p>
    <w:p w14:paraId="4D453BB9" w14:textId="1E56E9FA" w:rsidR="00D540DD" w:rsidRPr="00D540DD" w:rsidRDefault="00D540DD" w:rsidP="00D540DD">
      <w:pPr>
        <w:ind w:left="720"/>
        <w:rPr>
          <w:rFonts w:ascii="Arial" w:hAnsi="Arial" w:cs="Arial"/>
          <w:sz w:val="24"/>
          <w:szCs w:val="24"/>
        </w:rPr>
      </w:pPr>
      <w:r w:rsidRPr="00D540DD">
        <w:rPr>
          <w:rFonts w:ascii="Arial" w:hAnsi="Arial" w:cs="Arial"/>
          <w:sz w:val="24"/>
          <w:szCs w:val="24"/>
        </w:rPr>
        <w:t>Th</w:t>
      </w:r>
      <w:r w:rsidR="00E83D07">
        <w:rPr>
          <w:rFonts w:ascii="Arial" w:hAnsi="Arial" w:cs="Arial"/>
          <w:sz w:val="24"/>
          <w:szCs w:val="24"/>
        </w:rPr>
        <w:t xml:space="preserve">e Events and Foodservice Management </w:t>
      </w:r>
      <w:r w:rsidRPr="00D540DD">
        <w:rPr>
          <w:rFonts w:ascii="Arial" w:hAnsi="Arial" w:cs="Arial"/>
          <w:sz w:val="24"/>
          <w:szCs w:val="24"/>
        </w:rPr>
        <w:t xml:space="preserve">certificate focuses on planning and managing conventions, meetings, and events, including food and beverage service. It also </w:t>
      </w:r>
      <w:r w:rsidR="00E83D07">
        <w:rPr>
          <w:rFonts w:ascii="Arial" w:hAnsi="Arial" w:cs="Arial"/>
          <w:sz w:val="24"/>
          <w:szCs w:val="24"/>
        </w:rPr>
        <w:t>highlights</w:t>
      </w:r>
      <w:r w:rsidRPr="00D540DD">
        <w:rPr>
          <w:rFonts w:ascii="Arial" w:hAnsi="Arial" w:cs="Arial"/>
          <w:sz w:val="24"/>
          <w:szCs w:val="24"/>
        </w:rPr>
        <w:t xml:space="preserve"> the importance of food safety and sanitation. Students </w:t>
      </w:r>
      <w:r w:rsidR="00E83D07">
        <w:rPr>
          <w:rFonts w:ascii="Arial" w:hAnsi="Arial" w:cs="Arial"/>
          <w:sz w:val="24"/>
          <w:szCs w:val="24"/>
        </w:rPr>
        <w:t xml:space="preserve">completing this certificate </w:t>
      </w:r>
      <w:r w:rsidRPr="00D540DD">
        <w:rPr>
          <w:rFonts w:ascii="Arial" w:hAnsi="Arial" w:cs="Arial"/>
          <w:sz w:val="24"/>
          <w:szCs w:val="24"/>
        </w:rPr>
        <w:t xml:space="preserve">are given the opportunity to earn their nationally recognized ServSafe certification. </w:t>
      </w:r>
    </w:p>
    <w:p w14:paraId="3CBA29BE" w14:textId="77777777" w:rsidR="000D108A" w:rsidRDefault="000D108A" w:rsidP="000D108A">
      <w:pPr>
        <w:rPr>
          <w:rFonts w:cs="Arial"/>
          <w:iCs/>
          <w:szCs w:val="24"/>
        </w:rPr>
      </w:pPr>
    </w:p>
    <w:p w14:paraId="4CE030F8" w14:textId="77777777" w:rsidR="000D108A" w:rsidRPr="009F136E" w:rsidRDefault="000D108A" w:rsidP="000D108A">
      <w:pPr>
        <w:rPr>
          <w:rFonts w:cs="Arial"/>
          <w:iCs/>
          <w:szCs w:val="24"/>
        </w:rPr>
      </w:pPr>
    </w:p>
    <w:p w14:paraId="4FC376DB" w14:textId="3A10D5B3" w:rsidR="000D108A" w:rsidRPr="00606D20" w:rsidRDefault="000D108A" w:rsidP="000D108A">
      <w:pPr>
        <w:ind w:left="720"/>
        <w:rPr>
          <w:rFonts w:ascii="Arial" w:hAnsi="Arial" w:cs="Arial"/>
          <w:b/>
          <w:iCs/>
          <w:sz w:val="24"/>
          <w:szCs w:val="24"/>
          <w:u w:val="single"/>
        </w:rPr>
      </w:pPr>
      <w:r w:rsidRPr="00606D20">
        <w:rPr>
          <w:rFonts w:ascii="Arial" w:hAnsi="Arial" w:cs="Arial"/>
          <w:b/>
          <w:iCs/>
          <w:sz w:val="24"/>
          <w:szCs w:val="24"/>
          <w:u w:val="single"/>
        </w:rPr>
        <w:t xml:space="preserve">Certificate #3: </w:t>
      </w:r>
      <w:r w:rsidR="00D540DD">
        <w:rPr>
          <w:rFonts w:ascii="Arial" w:hAnsi="Arial" w:cs="Arial"/>
          <w:b/>
          <w:iCs/>
          <w:sz w:val="24"/>
          <w:szCs w:val="24"/>
          <w:u w:val="single"/>
        </w:rPr>
        <w:t>Hospitality Management</w:t>
      </w:r>
      <w:r w:rsidRPr="00606D20">
        <w:rPr>
          <w:rFonts w:ascii="Arial" w:hAnsi="Arial" w:cs="Arial"/>
          <w:b/>
          <w:iCs/>
          <w:sz w:val="24"/>
          <w:szCs w:val="24"/>
          <w:u w:val="single"/>
        </w:rPr>
        <w:t xml:space="preserve"> </w:t>
      </w:r>
      <w:r w:rsidR="00845CCF">
        <w:rPr>
          <w:rFonts w:ascii="Arial" w:hAnsi="Arial" w:cs="Arial"/>
          <w:b/>
          <w:iCs/>
          <w:sz w:val="24"/>
          <w:szCs w:val="24"/>
          <w:u w:val="single"/>
        </w:rPr>
        <w:t xml:space="preserve">                                                                           </w:t>
      </w:r>
      <w:r w:rsidRPr="00606D20">
        <w:rPr>
          <w:rFonts w:ascii="Arial" w:hAnsi="Arial" w:cs="Arial"/>
          <w:b/>
          <w:iCs/>
          <w:sz w:val="24"/>
          <w:szCs w:val="24"/>
          <w:u w:val="single"/>
        </w:rPr>
        <w:t>(</w:t>
      </w:r>
      <w:r w:rsidR="00D540DD">
        <w:rPr>
          <w:rFonts w:ascii="Arial" w:hAnsi="Arial" w:cs="Arial"/>
          <w:b/>
          <w:iCs/>
          <w:sz w:val="24"/>
          <w:szCs w:val="24"/>
          <w:u w:val="single"/>
        </w:rPr>
        <w:t>12</w:t>
      </w:r>
      <w:r w:rsidRPr="00606D20">
        <w:rPr>
          <w:rFonts w:ascii="Arial" w:hAnsi="Arial" w:cs="Arial"/>
          <w:b/>
          <w:iCs/>
          <w:sz w:val="24"/>
          <w:szCs w:val="24"/>
          <w:u w:val="single"/>
        </w:rPr>
        <w:t xml:space="preserve"> credit hours + </w:t>
      </w:r>
      <w:r w:rsidR="00845CCF">
        <w:rPr>
          <w:rFonts w:ascii="Arial" w:hAnsi="Arial" w:cs="Arial"/>
          <w:b/>
          <w:iCs/>
          <w:sz w:val="24"/>
          <w:szCs w:val="24"/>
          <w:u w:val="single"/>
        </w:rPr>
        <w:t>C</w:t>
      </w:r>
      <w:r w:rsidRPr="00606D20">
        <w:rPr>
          <w:rFonts w:ascii="Arial" w:hAnsi="Arial" w:cs="Arial"/>
          <w:b/>
          <w:iCs/>
          <w:sz w:val="24"/>
          <w:szCs w:val="24"/>
          <w:u w:val="single"/>
        </w:rPr>
        <w:t xml:space="preserve">ore </w:t>
      </w:r>
      <w:r w:rsidR="00473CE9">
        <w:rPr>
          <w:rFonts w:ascii="Arial" w:hAnsi="Arial" w:cs="Arial"/>
          <w:b/>
          <w:iCs/>
          <w:sz w:val="24"/>
          <w:szCs w:val="24"/>
          <w:u w:val="single"/>
        </w:rPr>
        <w:t xml:space="preserve">program </w:t>
      </w:r>
      <w:r w:rsidRPr="00606D20">
        <w:rPr>
          <w:rFonts w:ascii="Arial" w:hAnsi="Arial" w:cs="Arial"/>
          <w:b/>
          <w:iCs/>
          <w:sz w:val="24"/>
          <w:szCs w:val="24"/>
          <w:u w:val="single"/>
        </w:rPr>
        <w:t>c</w:t>
      </w:r>
      <w:r w:rsidR="00473CE9">
        <w:rPr>
          <w:rFonts w:ascii="Arial" w:hAnsi="Arial" w:cs="Arial"/>
          <w:b/>
          <w:iCs/>
          <w:sz w:val="24"/>
          <w:szCs w:val="24"/>
          <w:u w:val="single"/>
        </w:rPr>
        <w:t>ourse</w:t>
      </w:r>
      <w:r w:rsidRPr="00606D20">
        <w:rPr>
          <w:rFonts w:ascii="Arial" w:hAnsi="Arial" w:cs="Arial"/>
          <w:b/>
          <w:iCs/>
          <w:sz w:val="24"/>
          <w:szCs w:val="24"/>
          <w:u w:val="single"/>
        </w:rPr>
        <w:t>s</w:t>
      </w:r>
      <w:r w:rsidR="00845CCF">
        <w:rPr>
          <w:rFonts w:ascii="Arial" w:hAnsi="Arial" w:cs="Arial"/>
          <w:b/>
          <w:iCs/>
          <w:sz w:val="24"/>
          <w:szCs w:val="24"/>
          <w:u w:val="single"/>
        </w:rPr>
        <w:t xml:space="preserve"> = 19 credit hours</w:t>
      </w:r>
      <w:r w:rsidRPr="00606D20">
        <w:rPr>
          <w:rFonts w:ascii="Arial" w:hAnsi="Arial" w:cs="Arial"/>
          <w:b/>
          <w:iCs/>
          <w:sz w:val="24"/>
          <w:szCs w:val="24"/>
          <w:u w:val="single"/>
        </w:rPr>
        <w:t>)</w:t>
      </w:r>
    </w:p>
    <w:p w14:paraId="18B38474" w14:textId="5CC77A05" w:rsidR="000D108A" w:rsidRDefault="00D540DD" w:rsidP="000D108A">
      <w:pPr>
        <w:pStyle w:val="ListParagraph"/>
        <w:numPr>
          <w:ilvl w:val="0"/>
          <w:numId w:val="16"/>
        </w:numPr>
        <w:spacing w:after="0"/>
        <w:rPr>
          <w:rFonts w:cs="Arial"/>
          <w:iCs/>
          <w:szCs w:val="24"/>
        </w:rPr>
      </w:pPr>
      <w:r>
        <w:rPr>
          <w:rFonts w:cs="Arial"/>
          <w:iCs/>
          <w:szCs w:val="24"/>
        </w:rPr>
        <w:t>HEM 125</w:t>
      </w:r>
      <w:r w:rsidR="000D108A">
        <w:rPr>
          <w:rFonts w:cs="Arial"/>
          <w:iCs/>
          <w:szCs w:val="24"/>
        </w:rPr>
        <w:t xml:space="preserve"> – </w:t>
      </w:r>
      <w:r>
        <w:rPr>
          <w:rFonts w:cs="Arial"/>
          <w:iCs/>
          <w:szCs w:val="24"/>
        </w:rPr>
        <w:t>Managing Technology in Hospitality</w:t>
      </w:r>
      <w:r w:rsidR="000D108A">
        <w:rPr>
          <w:rFonts w:cs="Arial"/>
          <w:iCs/>
          <w:szCs w:val="24"/>
        </w:rPr>
        <w:t xml:space="preserve"> [3 credit hours]</w:t>
      </w:r>
    </w:p>
    <w:p w14:paraId="39ED2843" w14:textId="7DDBE592" w:rsidR="000D108A" w:rsidRDefault="00D540DD" w:rsidP="000D108A">
      <w:pPr>
        <w:pStyle w:val="ListParagraph"/>
        <w:numPr>
          <w:ilvl w:val="0"/>
          <w:numId w:val="16"/>
        </w:numPr>
        <w:spacing w:after="0"/>
        <w:rPr>
          <w:rFonts w:cs="Arial"/>
          <w:iCs/>
          <w:szCs w:val="24"/>
        </w:rPr>
      </w:pPr>
      <w:r>
        <w:rPr>
          <w:rFonts w:cs="Arial"/>
          <w:iCs/>
          <w:szCs w:val="24"/>
        </w:rPr>
        <w:t>HEM 203</w:t>
      </w:r>
      <w:r w:rsidR="000D108A">
        <w:rPr>
          <w:rFonts w:cs="Arial"/>
          <w:iCs/>
          <w:szCs w:val="24"/>
        </w:rPr>
        <w:t xml:space="preserve"> – </w:t>
      </w:r>
      <w:r>
        <w:rPr>
          <w:rFonts w:cs="Arial"/>
          <w:iCs/>
          <w:szCs w:val="24"/>
        </w:rPr>
        <w:t>Sustainability in Hotel, Restaurant, and Event Operations</w:t>
      </w:r>
      <w:r w:rsidR="000D108A">
        <w:rPr>
          <w:rFonts w:cs="Arial"/>
          <w:iCs/>
          <w:szCs w:val="24"/>
        </w:rPr>
        <w:t xml:space="preserve"> [3 credit hours]</w:t>
      </w:r>
    </w:p>
    <w:p w14:paraId="5A2E6F2D" w14:textId="0EC6CAC3" w:rsidR="000D108A" w:rsidRDefault="00D540DD" w:rsidP="000D108A">
      <w:pPr>
        <w:pStyle w:val="ListParagraph"/>
        <w:numPr>
          <w:ilvl w:val="0"/>
          <w:numId w:val="16"/>
        </w:numPr>
        <w:spacing w:after="0"/>
        <w:rPr>
          <w:rFonts w:cs="Arial"/>
          <w:iCs/>
          <w:szCs w:val="24"/>
        </w:rPr>
      </w:pPr>
      <w:r>
        <w:rPr>
          <w:rFonts w:cs="Arial"/>
          <w:iCs/>
          <w:szCs w:val="24"/>
        </w:rPr>
        <w:t>HEM 204</w:t>
      </w:r>
      <w:r w:rsidR="000D108A">
        <w:rPr>
          <w:rFonts w:cs="Arial"/>
          <w:iCs/>
          <w:szCs w:val="24"/>
        </w:rPr>
        <w:t xml:space="preserve"> – </w:t>
      </w:r>
      <w:r>
        <w:rPr>
          <w:rFonts w:cs="Arial"/>
          <w:iCs/>
          <w:szCs w:val="24"/>
        </w:rPr>
        <w:t>Managing Human Resources in Hospitality</w:t>
      </w:r>
      <w:r w:rsidR="000D108A">
        <w:rPr>
          <w:rFonts w:cs="Arial"/>
          <w:iCs/>
          <w:szCs w:val="24"/>
        </w:rPr>
        <w:t xml:space="preserve"> [3 credit hours]</w:t>
      </w:r>
    </w:p>
    <w:p w14:paraId="5766774E" w14:textId="77777777" w:rsidR="00E83D07" w:rsidRDefault="00E83D07" w:rsidP="00E83D07">
      <w:pPr>
        <w:pStyle w:val="ListParagraph"/>
        <w:numPr>
          <w:ilvl w:val="0"/>
          <w:numId w:val="16"/>
        </w:numPr>
        <w:spacing w:after="0"/>
        <w:rPr>
          <w:rFonts w:cs="Arial"/>
          <w:iCs/>
          <w:szCs w:val="24"/>
        </w:rPr>
      </w:pPr>
      <w:r>
        <w:rPr>
          <w:rFonts w:cs="Arial"/>
          <w:iCs/>
          <w:szCs w:val="24"/>
        </w:rPr>
        <w:t>HEM/HEMA/CUA/CAM – Elective [3 credit hours]</w:t>
      </w:r>
    </w:p>
    <w:p w14:paraId="7B5D4386" w14:textId="77777777" w:rsidR="00D540DD" w:rsidRPr="009F136E" w:rsidRDefault="00D540DD" w:rsidP="00E83D07">
      <w:pPr>
        <w:pStyle w:val="ListParagraph"/>
        <w:spacing w:after="0"/>
        <w:ind w:left="1440"/>
        <w:rPr>
          <w:rFonts w:cs="Arial"/>
          <w:iCs/>
          <w:szCs w:val="24"/>
        </w:rPr>
      </w:pPr>
    </w:p>
    <w:p w14:paraId="5BADD070" w14:textId="1260F8B0" w:rsidR="00E83D07" w:rsidRPr="00E83D07" w:rsidRDefault="00E83D07" w:rsidP="00E83D07">
      <w:pPr>
        <w:ind w:left="720"/>
        <w:rPr>
          <w:rFonts w:ascii="Arial" w:hAnsi="Arial" w:cs="Arial"/>
          <w:bCs/>
          <w:spacing w:val="-2"/>
          <w:sz w:val="24"/>
          <w:szCs w:val="24"/>
        </w:rPr>
      </w:pPr>
      <w:r w:rsidRPr="00E83D07">
        <w:rPr>
          <w:rFonts w:ascii="Arial" w:hAnsi="Arial" w:cs="Arial"/>
          <w:sz w:val="24"/>
          <w:szCs w:val="24"/>
        </w:rPr>
        <w:t>Th</w:t>
      </w:r>
      <w:r w:rsidR="00D55542">
        <w:rPr>
          <w:rFonts w:ascii="Arial" w:hAnsi="Arial" w:cs="Arial"/>
          <w:sz w:val="24"/>
          <w:szCs w:val="24"/>
        </w:rPr>
        <w:t>e Hospitality Management</w:t>
      </w:r>
      <w:r w:rsidRPr="00E83D07">
        <w:rPr>
          <w:rFonts w:ascii="Arial" w:hAnsi="Arial" w:cs="Arial"/>
          <w:sz w:val="24"/>
          <w:szCs w:val="24"/>
        </w:rPr>
        <w:t xml:space="preserve"> certificate focuses on managing technology and human resources in the hospitality industry and emphasizes the need for implementing sustainable hospitality operations. </w:t>
      </w:r>
      <w:r>
        <w:rPr>
          <w:rFonts w:ascii="Arial" w:hAnsi="Arial" w:cs="Arial"/>
          <w:sz w:val="24"/>
          <w:szCs w:val="24"/>
        </w:rPr>
        <w:t xml:space="preserve">Students completing this certificate have the opportunity to </w:t>
      </w:r>
      <w:r w:rsidRPr="00E83D07">
        <w:rPr>
          <w:rFonts w:ascii="Arial" w:hAnsi="Arial" w:cs="Arial"/>
          <w:sz w:val="24"/>
          <w:szCs w:val="24"/>
        </w:rPr>
        <w:t xml:space="preserve">earn American Hotel </w:t>
      </w:r>
      <w:r>
        <w:rPr>
          <w:rFonts w:ascii="Arial" w:hAnsi="Arial" w:cs="Arial"/>
          <w:sz w:val="24"/>
          <w:szCs w:val="24"/>
        </w:rPr>
        <w:t>and</w:t>
      </w:r>
      <w:r w:rsidRPr="00E83D07">
        <w:rPr>
          <w:rFonts w:ascii="Arial" w:hAnsi="Arial" w:cs="Arial"/>
          <w:sz w:val="24"/>
          <w:szCs w:val="24"/>
        </w:rPr>
        <w:t xml:space="preserve"> Lodging Educational Institute (AHLEI) certification in</w:t>
      </w:r>
      <w:r>
        <w:rPr>
          <w:rFonts w:ascii="Arial" w:hAnsi="Arial" w:cs="Arial"/>
          <w:sz w:val="24"/>
          <w:szCs w:val="24"/>
        </w:rPr>
        <w:t xml:space="preserve"> two areas:</w:t>
      </w:r>
      <w:r w:rsidRPr="00E83D07">
        <w:rPr>
          <w:rFonts w:ascii="Arial" w:hAnsi="Arial" w:cs="Arial"/>
          <w:sz w:val="24"/>
          <w:szCs w:val="24"/>
        </w:rPr>
        <w:t xml:space="preserve"> Managing Technology in the Hospitality Industry</w:t>
      </w:r>
      <w:r>
        <w:rPr>
          <w:rFonts w:ascii="Arial" w:hAnsi="Arial" w:cs="Arial"/>
          <w:sz w:val="24"/>
          <w:szCs w:val="24"/>
        </w:rPr>
        <w:t>,</w:t>
      </w:r>
      <w:r w:rsidRPr="00E83D07">
        <w:rPr>
          <w:rFonts w:ascii="Arial" w:hAnsi="Arial" w:cs="Arial"/>
          <w:sz w:val="24"/>
          <w:szCs w:val="24"/>
        </w:rPr>
        <w:t xml:space="preserve"> and </w:t>
      </w:r>
      <w:r w:rsidRPr="00E83D07">
        <w:rPr>
          <w:rFonts w:ascii="Arial" w:hAnsi="Arial" w:cs="Arial"/>
          <w:bCs/>
          <w:spacing w:val="-2"/>
          <w:sz w:val="24"/>
          <w:szCs w:val="24"/>
        </w:rPr>
        <w:t xml:space="preserve">Managing Hospitality Human Resources. </w:t>
      </w:r>
    </w:p>
    <w:p w14:paraId="336FD09C"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p>
    <w:p w14:paraId="63A2C903"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p>
    <w:p w14:paraId="770657D8" w14:textId="3BDF70A5"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Pr>
          <w:rFonts w:ascii="Arial" w:hAnsi="Arial"/>
          <w:sz w:val="24"/>
        </w:rPr>
        <w:t xml:space="preserve">Completion of the </w:t>
      </w:r>
      <w:r w:rsidR="00A035F2" w:rsidRPr="00A035F2">
        <w:rPr>
          <w:rFonts w:ascii="Arial" w:hAnsi="Arial"/>
          <w:i/>
          <w:sz w:val="24"/>
        </w:rPr>
        <w:t>G</w:t>
      </w:r>
      <w:r w:rsidRPr="00A035F2">
        <w:rPr>
          <w:rFonts w:ascii="Arial" w:hAnsi="Arial"/>
          <w:i/>
          <w:sz w:val="24"/>
        </w:rPr>
        <w:t xml:space="preserve">eneral </w:t>
      </w:r>
      <w:r w:rsidR="00A035F2" w:rsidRPr="00A035F2">
        <w:rPr>
          <w:rFonts w:ascii="Arial" w:hAnsi="Arial"/>
          <w:i/>
          <w:sz w:val="24"/>
        </w:rPr>
        <w:t>E</w:t>
      </w:r>
      <w:r w:rsidRPr="00A035F2">
        <w:rPr>
          <w:rFonts w:ascii="Arial" w:hAnsi="Arial"/>
          <w:i/>
          <w:sz w:val="24"/>
        </w:rPr>
        <w:t xml:space="preserve">ducation </w:t>
      </w:r>
      <w:r w:rsidR="00A035F2" w:rsidRPr="00A035F2">
        <w:rPr>
          <w:rFonts w:ascii="Arial" w:hAnsi="Arial"/>
          <w:i/>
          <w:sz w:val="24"/>
        </w:rPr>
        <w:t>Short-term C</w:t>
      </w:r>
      <w:r w:rsidRPr="00A035F2">
        <w:rPr>
          <w:rFonts w:ascii="Arial" w:hAnsi="Arial"/>
          <w:i/>
          <w:sz w:val="24"/>
        </w:rPr>
        <w:t>ertificate</w:t>
      </w:r>
      <w:r>
        <w:rPr>
          <w:rFonts w:ascii="Arial" w:hAnsi="Arial"/>
          <w:sz w:val="24"/>
        </w:rPr>
        <w:t xml:space="preserve"> requirements (31 credit hours) and the corresponding certificates identified below, yields the following</w:t>
      </w:r>
      <w:r w:rsidR="00845CCF">
        <w:rPr>
          <w:rStyle w:val="FootnoteReference"/>
          <w:rFonts w:ascii="Arial" w:hAnsi="Arial"/>
          <w:sz w:val="24"/>
        </w:rPr>
        <w:footnoteReference w:id="4"/>
      </w:r>
      <w:r>
        <w:rPr>
          <w:rFonts w:ascii="Arial" w:hAnsi="Arial"/>
          <w:sz w:val="24"/>
        </w:rPr>
        <w:t>:</w:t>
      </w:r>
    </w:p>
    <w:p w14:paraId="4964FEEA"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294442E"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#1 &amp; Certificate #2 = 65 credit hours</w:t>
      </w:r>
    </w:p>
    <w:p w14:paraId="4D086523"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#1 &amp; Certificate #3 = 62 credit hours</w:t>
      </w:r>
    </w:p>
    <w:p w14:paraId="561CD40B"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t>Certificate #2 &amp; Certificate #3 = 63 credit hours</w:t>
      </w:r>
    </w:p>
    <w:p w14:paraId="28B08C10" w14:textId="77777777" w:rsidR="000D108A"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lastRenderedPageBreak/>
        <w:t xml:space="preserve">Please complete the table below indicating </w:t>
      </w:r>
      <w:r>
        <w:rPr>
          <w:rFonts w:ascii="Arial" w:hAnsi="Arial"/>
          <w:sz w:val="24"/>
        </w:rPr>
        <w:t>all</w:t>
      </w:r>
      <w:r w:rsidRPr="007854FE">
        <w:rPr>
          <w:rFonts w:ascii="Arial" w:hAnsi="Arial"/>
          <w:sz w:val="24"/>
        </w:rPr>
        <w:t xml:space="preserve"> </w:t>
      </w:r>
      <w:r>
        <w:rPr>
          <w:rFonts w:ascii="Arial" w:hAnsi="Arial"/>
          <w:sz w:val="24"/>
        </w:rPr>
        <w:t>coursework for the proposed program, specifying any new courses developed for the program, along with courses associated with each option as applicable</w:t>
      </w:r>
      <w:r w:rsidRPr="007854FE">
        <w:rPr>
          <w:rFonts w:ascii="Arial" w:hAnsi="Arial"/>
          <w:sz w:val="24"/>
        </w:rPr>
        <w:t xml:space="preserve">. Include the course number, and number of credits. </w:t>
      </w:r>
      <w:r>
        <w:rPr>
          <w:rFonts w:ascii="Arial" w:hAnsi="Arial"/>
          <w:sz w:val="24"/>
        </w:rPr>
        <w:t xml:space="preserve">Coursework listed should total the number of hours required to complete the program. </w:t>
      </w:r>
    </w:p>
    <w:p w14:paraId="17F9F7C3" w14:textId="77777777" w:rsidR="000D108A" w:rsidRPr="007854FE" w:rsidRDefault="000D108A" w:rsidP="000D108A">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BA2C549" w14:textId="77777777" w:rsidR="000D108A" w:rsidRPr="007854FE"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350"/>
        <w:gridCol w:w="990"/>
        <w:gridCol w:w="1417"/>
      </w:tblGrid>
      <w:tr w:rsidR="000D108A" w:rsidRPr="00480FD0" w14:paraId="663F81F9" w14:textId="77777777" w:rsidTr="00F410AF">
        <w:trPr>
          <w:trHeight w:val="530"/>
        </w:trPr>
        <w:tc>
          <w:tcPr>
            <w:tcW w:w="5665" w:type="dxa"/>
            <w:shd w:val="clear" w:color="auto" w:fill="auto"/>
          </w:tcPr>
          <w:p w14:paraId="5E776C5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Course Number and Title</w:t>
            </w:r>
          </w:p>
        </w:tc>
        <w:tc>
          <w:tcPr>
            <w:tcW w:w="1350" w:type="dxa"/>
            <w:shd w:val="clear" w:color="auto" w:fill="auto"/>
          </w:tcPr>
          <w:p w14:paraId="26852CE3"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Number of Credit Hours</w:t>
            </w:r>
          </w:p>
        </w:tc>
        <w:tc>
          <w:tcPr>
            <w:tcW w:w="990" w:type="dxa"/>
          </w:tcPr>
          <w:p w14:paraId="5E17D907"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 If New Course</w:t>
            </w:r>
          </w:p>
        </w:tc>
        <w:tc>
          <w:tcPr>
            <w:tcW w:w="1417" w:type="dxa"/>
          </w:tcPr>
          <w:p w14:paraId="53EDD635"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Requirement</w:t>
            </w:r>
          </w:p>
        </w:tc>
      </w:tr>
      <w:tr w:rsidR="000D108A" w:rsidRPr="00480FD0" w14:paraId="1738AC1D" w14:textId="77777777" w:rsidTr="00F410AF">
        <w:trPr>
          <w:trHeight w:val="349"/>
        </w:trPr>
        <w:tc>
          <w:tcPr>
            <w:tcW w:w="5665" w:type="dxa"/>
            <w:shd w:val="clear" w:color="auto" w:fill="auto"/>
          </w:tcPr>
          <w:p w14:paraId="2D6A1BAE"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sidRPr="00480FD0">
              <w:rPr>
                <w:rFonts w:ascii="Arial" w:eastAsia="Calibri" w:hAnsi="Arial" w:cs="Arial"/>
              </w:rPr>
              <w:t>EN 111 – First Year Composition I</w:t>
            </w:r>
          </w:p>
        </w:tc>
        <w:tc>
          <w:tcPr>
            <w:tcW w:w="1350" w:type="dxa"/>
            <w:shd w:val="clear" w:color="auto" w:fill="auto"/>
          </w:tcPr>
          <w:p w14:paraId="5AB49D1A"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5DFBE5C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3ABF73D" w14:textId="10B5EA41"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Gen Ed</w:t>
            </w:r>
          </w:p>
        </w:tc>
      </w:tr>
      <w:tr w:rsidR="000D108A" w:rsidRPr="00480FD0" w14:paraId="0C4CAFFE" w14:textId="77777777" w:rsidTr="00F410AF">
        <w:trPr>
          <w:trHeight w:val="349"/>
        </w:trPr>
        <w:tc>
          <w:tcPr>
            <w:tcW w:w="5665" w:type="dxa"/>
            <w:shd w:val="clear" w:color="auto" w:fill="auto"/>
          </w:tcPr>
          <w:p w14:paraId="742F9CEA"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EN 112 – First Year Composition II</w:t>
            </w:r>
          </w:p>
        </w:tc>
        <w:tc>
          <w:tcPr>
            <w:tcW w:w="1350" w:type="dxa"/>
            <w:shd w:val="clear" w:color="auto" w:fill="auto"/>
          </w:tcPr>
          <w:p w14:paraId="61A3A8AE"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E8AF5CC"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1404841B"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75587597" w14:textId="77777777" w:rsidTr="00F410AF">
        <w:trPr>
          <w:trHeight w:val="349"/>
        </w:trPr>
        <w:tc>
          <w:tcPr>
            <w:tcW w:w="5665" w:type="dxa"/>
            <w:shd w:val="clear" w:color="auto" w:fill="auto"/>
          </w:tcPr>
          <w:p w14:paraId="75084EE1"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COM 201 – Fundamentals of Speech</w:t>
            </w:r>
          </w:p>
        </w:tc>
        <w:tc>
          <w:tcPr>
            <w:tcW w:w="1350" w:type="dxa"/>
            <w:shd w:val="clear" w:color="auto" w:fill="auto"/>
          </w:tcPr>
          <w:p w14:paraId="5AC70300"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FCAFB2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912E7E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F410AF" w:rsidRPr="00480FD0" w14:paraId="30FFDC89" w14:textId="77777777" w:rsidTr="00F410AF">
        <w:trPr>
          <w:trHeight w:val="349"/>
        </w:trPr>
        <w:tc>
          <w:tcPr>
            <w:tcW w:w="5665" w:type="dxa"/>
            <w:shd w:val="clear" w:color="auto" w:fill="auto"/>
          </w:tcPr>
          <w:p w14:paraId="710ADDC1" w14:textId="7FEF324F" w:rsidR="00F410AF"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Fine Arts elective</w:t>
            </w:r>
            <w:r w:rsidRPr="00F410AF">
              <w:rPr>
                <w:rFonts w:ascii="Arial" w:eastAsia="Calibri" w:hAnsi="Arial" w:cs="Arial"/>
                <w:vertAlign w:val="superscript"/>
              </w:rPr>
              <w:t>a</w:t>
            </w:r>
          </w:p>
        </w:tc>
        <w:tc>
          <w:tcPr>
            <w:tcW w:w="1350" w:type="dxa"/>
            <w:shd w:val="clear" w:color="auto" w:fill="auto"/>
          </w:tcPr>
          <w:p w14:paraId="48EA36F7" w14:textId="22354760" w:rsidR="00F410AF" w:rsidRDefault="00753F8B"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C4B7353" w14:textId="77777777" w:rsidR="00F410AF" w:rsidRPr="00480FD0" w:rsidRDefault="00F410AF"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5942FF0" w14:textId="0A12A2AC" w:rsidR="00F410AF" w:rsidRPr="00E551B8" w:rsidRDefault="00753F8B"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Gen Ed</w:t>
            </w:r>
          </w:p>
        </w:tc>
      </w:tr>
      <w:tr w:rsidR="000D108A" w:rsidRPr="00480FD0" w14:paraId="6D79DF93" w14:textId="77777777" w:rsidTr="00F410AF">
        <w:trPr>
          <w:trHeight w:val="349"/>
        </w:trPr>
        <w:tc>
          <w:tcPr>
            <w:tcW w:w="5665" w:type="dxa"/>
            <w:shd w:val="clear" w:color="auto" w:fill="auto"/>
          </w:tcPr>
          <w:p w14:paraId="5DA423C8"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Literature elective</w:t>
            </w:r>
          </w:p>
        </w:tc>
        <w:tc>
          <w:tcPr>
            <w:tcW w:w="1350" w:type="dxa"/>
            <w:shd w:val="clear" w:color="auto" w:fill="auto"/>
          </w:tcPr>
          <w:p w14:paraId="7CFD884B"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2562A0E1"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3C2A67D"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059922CF" w14:textId="77777777" w:rsidTr="00F410AF">
        <w:trPr>
          <w:trHeight w:val="349"/>
        </w:trPr>
        <w:tc>
          <w:tcPr>
            <w:tcW w:w="5665" w:type="dxa"/>
            <w:shd w:val="clear" w:color="auto" w:fill="auto"/>
          </w:tcPr>
          <w:p w14:paraId="77830641" w14:textId="785E95F1" w:rsidR="000D108A" w:rsidRPr="00480FD0" w:rsidRDefault="00E83D07"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Humanities elective</w:t>
            </w:r>
            <w:r w:rsidR="00F410AF">
              <w:rPr>
                <w:rFonts w:ascii="Arial" w:eastAsia="Calibri" w:hAnsi="Arial" w:cs="Arial"/>
                <w:vertAlign w:val="superscript"/>
              </w:rPr>
              <w:t>b</w:t>
            </w:r>
            <w:r>
              <w:rPr>
                <w:rFonts w:ascii="Arial" w:eastAsia="Calibri" w:hAnsi="Arial" w:cs="Arial"/>
              </w:rPr>
              <w:t xml:space="preserve"> </w:t>
            </w:r>
          </w:p>
        </w:tc>
        <w:tc>
          <w:tcPr>
            <w:tcW w:w="1350" w:type="dxa"/>
            <w:shd w:val="clear" w:color="auto" w:fill="auto"/>
          </w:tcPr>
          <w:p w14:paraId="7893F58E"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F4031DC"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3CC5A6B4"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020489AB" w14:textId="77777777" w:rsidTr="00F410AF">
        <w:trPr>
          <w:trHeight w:val="349"/>
        </w:trPr>
        <w:tc>
          <w:tcPr>
            <w:tcW w:w="5665" w:type="dxa"/>
            <w:shd w:val="clear" w:color="auto" w:fill="auto"/>
          </w:tcPr>
          <w:p w14:paraId="5ED90363" w14:textId="0092B476"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Mathematics elective</w:t>
            </w:r>
            <w:r>
              <w:rPr>
                <w:rFonts w:ascii="Arial" w:eastAsia="Calibri" w:hAnsi="Arial" w:cs="Arial"/>
                <w:vertAlign w:val="superscript"/>
              </w:rPr>
              <w:t>c</w:t>
            </w:r>
          </w:p>
        </w:tc>
        <w:tc>
          <w:tcPr>
            <w:tcW w:w="1350" w:type="dxa"/>
            <w:shd w:val="clear" w:color="auto" w:fill="auto"/>
          </w:tcPr>
          <w:p w14:paraId="4663E2E7"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01048E04"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6C8D79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5339D914" w14:textId="77777777" w:rsidTr="00F410AF">
        <w:trPr>
          <w:trHeight w:val="375"/>
        </w:trPr>
        <w:tc>
          <w:tcPr>
            <w:tcW w:w="5665" w:type="dxa"/>
            <w:shd w:val="clear" w:color="auto" w:fill="auto"/>
          </w:tcPr>
          <w:p w14:paraId="032205C2" w14:textId="46030F55" w:rsidR="000D108A" w:rsidRPr="00EB1F64"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vertAlign w:val="superscript"/>
              </w:rPr>
            </w:pPr>
            <w:r w:rsidRPr="00480FD0">
              <w:rPr>
                <w:rFonts w:ascii="Arial" w:eastAsia="Calibri" w:hAnsi="Arial" w:cs="Arial"/>
              </w:rPr>
              <w:t xml:space="preserve">Natural Science </w:t>
            </w:r>
            <w:r>
              <w:rPr>
                <w:rFonts w:ascii="Arial" w:eastAsia="Calibri" w:hAnsi="Arial" w:cs="Arial"/>
              </w:rPr>
              <w:t>e</w:t>
            </w:r>
            <w:r w:rsidRPr="00480FD0">
              <w:rPr>
                <w:rFonts w:ascii="Arial" w:eastAsia="Calibri" w:hAnsi="Arial" w:cs="Arial"/>
              </w:rPr>
              <w:t>lective (with lab)</w:t>
            </w:r>
          </w:p>
        </w:tc>
        <w:tc>
          <w:tcPr>
            <w:tcW w:w="1350" w:type="dxa"/>
            <w:shd w:val="clear" w:color="auto" w:fill="auto"/>
          </w:tcPr>
          <w:p w14:paraId="4B4387C8"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4</w:t>
            </w:r>
          </w:p>
        </w:tc>
        <w:tc>
          <w:tcPr>
            <w:tcW w:w="990" w:type="dxa"/>
          </w:tcPr>
          <w:p w14:paraId="78BCE17F"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0123BDED"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6EFD7141" w14:textId="77777777" w:rsidTr="00F410AF">
        <w:trPr>
          <w:trHeight w:val="349"/>
        </w:trPr>
        <w:tc>
          <w:tcPr>
            <w:tcW w:w="5665" w:type="dxa"/>
            <w:shd w:val="clear" w:color="auto" w:fill="auto"/>
          </w:tcPr>
          <w:p w14:paraId="6D49C601" w14:textId="7E6FFCAD" w:rsidR="000D108A" w:rsidRPr="00F410AF"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vertAlign w:val="superscript"/>
              </w:rPr>
            </w:pPr>
            <w:r>
              <w:rPr>
                <w:rFonts w:ascii="Arial" w:eastAsia="Calibri" w:hAnsi="Arial" w:cs="Arial"/>
              </w:rPr>
              <w:t>Social and Behavioral Science elective</w:t>
            </w:r>
            <w:r w:rsidR="00F410AF">
              <w:rPr>
                <w:rFonts w:ascii="Arial" w:eastAsia="Calibri" w:hAnsi="Arial" w:cs="Arial"/>
                <w:vertAlign w:val="superscript"/>
              </w:rPr>
              <w:t>d</w:t>
            </w:r>
          </w:p>
        </w:tc>
        <w:tc>
          <w:tcPr>
            <w:tcW w:w="1350" w:type="dxa"/>
            <w:shd w:val="clear" w:color="auto" w:fill="auto"/>
          </w:tcPr>
          <w:p w14:paraId="423E15B1"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62D2EE8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5116B3D2"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2F55205A" w14:textId="77777777" w:rsidTr="00F410AF">
        <w:trPr>
          <w:trHeight w:val="349"/>
        </w:trPr>
        <w:tc>
          <w:tcPr>
            <w:tcW w:w="5665" w:type="dxa"/>
            <w:shd w:val="clear" w:color="auto" w:fill="auto"/>
          </w:tcPr>
          <w:p w14:paraId="453A3E34"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Social and Behavioral Science elective</w:t>
            </w:r>
          </w:p>
        </w:tc>
        <w:tc>
          <w:tcPr>
            <w:tcW w:w="1350" w:type="dxa"/>
            <w:shd w:val="clear" w:color="auto" w:fill="auto"/>
          </w:tcPr>
          <w:p w14:paraId="66712D5A"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EE5B515"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6D60A2D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E551B8">
              <w:rPr>
                <w:rFonts w:ascii="Arial" w:hAnsi="Arial" w:cs="Arial"/>
              </w:rPr>
              <w:t>G</w:t>
            </w:r>
            <w:r>
              <w:rPr>
                <w:rFonts w:ascii="Arial" w:hAnsi="Arial" w:cs="Arial"/>
              </w:rPr>
              <w:t xml:space="preserve">en </w:t>
            </w:r>
            <w:r w:rsidRPr="00E551B8">
              <w:rPr>
                <w:rFonts w:ascii="Arial" w:hAnsi="Arial" w:cs="Arial"/>
              </w:rPr>
              <w:t>E</w:t>
            </w:r>
            <w:r>
              <w:rPr>
                <w:rFonts w:ascii="Arial" w:hAnsi="Arial" w:cs="Arial"/>
              </w:rPr>
              <w:t>d</w:t>
            </w:r>
          </w:p>
        </w:tc>
      </w:tr>
      <w:tr w:rsidR="000D108A" w:rsidRPr="00480FD0" w14:paraId="0F28821B" w14:textId="77777777" w:rsidTr="00F410AF">
        <w:trPr>
          <w:trHeight w:val="375"/>
        </w:trPr>
        <w:tc>
          <w:tcPr>
            <w:tcW w:w="5665" w:type="dxa"/>
            <w:shd w:val="clear" w:color="auto" w:fill="auto"/>
          </w:tcPr>
          <w:p w14:paraId="6FC6E05A" w14:textId="5AC76001"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 102 – Introduction to Hospitality</w:t>
            </w:r>
          </w:p>
        </w:tc>
        <w:tc>
          <w:tcPr>
            <w:tcW w:w="1350" w:type="dxa"/>
            <w:shd w:val="clear" w:color="auto" w:fill="auto"/>
          </w:tcPr>
          <w:p w14:paraId="3B99DDB9"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18DBD3F5" w14:textId="2DBAFCAD"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45F1800"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Major Core</w:t>
            </w:r>
          </w:p>
        </w:tc>
      </w:tr>
      <w:tr w:rsidR="000D108A" w:rsidRPr="00480FD0" w14:paraId="0443FAB3" w14:textId="77777777" w:rsidTr="00F410AF">
        <w:trPr>
          <w:trHeight w:val="375"/>
        </w:trPr>
        <w:tc>
          <w:tcPr>
            <w:tcW w:w="5665" w:type="dxa"/>
            <w:shd w:val="clear" w:color="auto" w:fill="auto"/>
          </w:tcPr>
          <w:p w14:paraId="201411F0" w14:textId="775BABB8"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HEMA 123 – Field Experience I</w:t>
            </w:r>
          </w:p>
        </w:tc>
        <w:tc>
          <w:tcPr>
            <w:tcW w:w="1350" w:type="dxa"/>
            <w:shd w:val="clear" w:color="auto" w:fill="auto"/>
          </w:tcPr>
          <w:p w14:paraId="3D00ECA5" w14:textId="30662828"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67834237"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319034BD"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Major Core</w:t>
            </w:r>
          </w:p>
        </w:tc>
      </w:tr>
      <w:tr w:rsidR="000D108A" w:rsidRPr="00480FD0" w14:paraId="373F2DBB" w14:textId="77777777" w:rsidTr="00F410AF">
        <w:trPr>
          <w:trHeight w:val="375"/>
        </w:trPr>
        <w:tc>
          <w:tcPr>
            <w:tcW w:w="5665" w:type="dxa"/>
            <w:shd w:val="clear" w:color="auto" w:fill="auto"/>
          </w:tcPr>
          <w:p w14:paraId="3EF555CE" w14:textId="0EA04CC4"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HEMA 207 – Career Preparation</w:t>
            </w:r>
          </w:p>
        </w:tc>
        <w:tc>
          <w:tcPr>
            <w:tcW w:w="1350" w:type="dxa"/>
            <w:shd w:val="clear" w:color="auto" w:fill="auto"/>
          </w:tcPr>
          <w:p w14:paraId="64E9A330" w14:textId="7D5CD53D"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1</w:t>
            </w:r>
          </w:p>
        </w:tc>
        <w:tc>
          <w:tcPr>
            <w:tcW w:w="990" w:type="dxa"/>
          </w:tcPr>
          <w:p w14:paraId="72266318"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45B476D2"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 xml:space="preserve"> Major Core</w:t>
            </w:r>
          </w:p>
        </w:tc>
      </w:tr>
      <w:tr w:rsidR="000D108A" w:rsidRPr="00480FD0" w14:paraId="74D9628C" w14:textId="77777777" w:rsidTr="00F410AF">
        <w:trPr>
          <w:trHeight w:val="349"/>
        </w:trPr>
        <w:tc>
          <w:tcPr>
            <w:tcW w:w="5665" w:type="dxa"/>
            <w:shd w:val="clear" w:color="auto" w:fill="auto"/>
          </w:tcPr>
          <w:p w14:paraId="0DCA37CD" w14:textId="5FDBB8CB"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 200 – Tourism Planning and Development</w:t>
            </w:r>
          </w:p>
        </w:tc>
        <w:tc>
          <w:tcPr>
            <w:tcW w:w="1350" w:type="dxa"/>
            <w:shd w:val="clear" w:color="auto" w:fill="auto"/>
          </w:tcPr>
          <w:p w14:paraId="21CB7749" w14:textId="786A5EDF"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15ABEDC2" w14:textId="5E545D81"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7FCCF4D4"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0D108A" w:rsidRPr="00480FD0" w14:paraId="54F83A1D" w14:textId="77777777" w:rsidTr="00F410AF">
        <w:trPr>
          <w:trHeight w:val="349"/>
        </w:trPr>
        <w:tc>
          <w:tcPr>
            <w:tcW w:w="5665" w:type="dxa"/>
            <w:shd w:val="clear" w:color="auto" w:fill="auto"/>
          </w:tcPr>
          <w:p w14:paraId="52A686AD" w14:textId="487C44A1" w:rsidR="000D108A" w:rsidRPr="00480FD0" w:rsidRDefault="00F410AF" w:rsidP="000D108A">
            <w:pPr>
              <w:spacing w:line="259" w:lineRule="auto"/>
              <w:rPr>
                <w:rFonts w:ascii="Arial" w:eastAsia="Calibri" w:hAnsi="Arial" w:cs="Arial"/>
              </w:rPr>
            </w:pPr>
            <w:r>
              <w:rPr>
                <w:rFonts w:ascii="Arial" w:eastAsia="Calibri" w:hAnsi="Arial" w:cs="Arial"/>
              </w:rPr>
              <w:t>HEMA 240 – Housekeeping Administration</w:t>
            </w:r>
          </w:p>
        </w:tc>
        <w:tc>
          <w:tcPr>
            <w:tcW w:w="1350" w:type="dxa"/>
            <w:shd w:val="clear" w:color="auto" w:fill="auto"/>
          </w:tcPr>
          <w:p w14:paraId="59897163"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08CFDB4E"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291CE7E0" w14:textId="77777777" w:rsidR="000D108A" w:rsidRPr="00480FD0" w:rsidRDefault="000D108A" w:rsidP="000D108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0D108A" w:rsidRPr="00480FD0" w14:paraId="692A2801" w14:textId="77777777" w:rsidTr="00F410AF">
        <w:trPr>
          <w:trHeight w:val="349"/>
        </w:trPr>
        <w:tc>
          <w:tcPr>
            <w:tcW w:w="5665" w:type="dxa"/>
            <w:shd w:val="clear" w:color="auto" w:fill="auto"/>
          </w:tcPr>
          <w:p w14:paraId="51DA5E26" w14:textId="51CC4CEB"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HEMA 251 – Front Office Management</w:t>
            </w:r>
          </w:p>
        </w:tc>
        <w:tc>
          <w:tcPr>
            <w:tcW w:w="1350" w:type="dxa"/>
            <w:shd w:val="clear" w:color="auto" w:fill="auto"/>
          </w:tcPr>
          <w:p w14:paraId="415ABC0F" w14:textId="15364BDD"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0ED66A3"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3E87573A"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#1</w:t>
            </w:r>
          </w:p>
        </w:tc>
      </w:tr>
      <w:tr w:rsidR="000D108A" w:rsidRPr="00480FD0" w14:paraId="05C57B19" w14:textId="77777777" w:rsidTr="00F410AF">
        <w:trPr>
          <w:trHeight w:val="349"/>
        </w:trPr>
        <w:tc>
          <w:tcPr>
            <w:tcW w:w="5665" w:type="dxa"/>
            <w:shd w:val="clear" w:color="auto" w:fill="auto"/>
          </w:tcPr>
          <w:p w14:paraId="114DA9B3" w14:textId="30E4E384" w:rsidR="000D108A" w:rsidRPr="00480FD0" w:rsidRDefault="00F410AF" w:rsidP="000D108A">
            <w:pPr>
              <w:spacing w:line="259" w:lineRule="auto"/>
              <w:rPr>
                <w:rFonts w:ascii="Arial" w:eastAsia="Calibri" w:hAnsi="Arial" w:cs="Arial"/>
              </w:rPr>
            </w:pPr>
            <w:r>
              <w:rPr>
                <w:rFonts w:ascii="Arial" w:eastAsia="Calibri" w:hAnsi="Arial" w:cs="Arial"/>
              </w:rPr>
              <w:t>HEM/HEMA/CUA/CAM elective</w:t>
            </w:r>
          </w:p>
        </w:tc>
        <w:tc>
          <w:tcPr>
            <w:tcW w:w="1350" w:type="dxa"/>
            <w:shd w:val="clear" w:color="auto" w:fill="auto"/>
          </w:tcPr>
          <w:p w14:paraId="6B73EAC0" w14:textId="7B6FE804"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5901C6D4"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34358F41" w14:textId="07D1D119"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w:t>
            </w:r>
            <w:r w:rsidR="00F410AF">
              <w:rPr>
                <w:rFonts w:ascii="Arial" w:hAnsi="Arial" w:cs="Arial"/>
              </w:rPr>
              <w:t>1</w:t>
            </w:r>
          </w:p>
        </w:tc>
      </w:tr>
      <w:tr w:rsidR="000D108A" w:rsidRPr="00480FD0" w14:paraId="5BE19E72" w14:textId="77777777" w:rsidTr="00F410AF">
        <w:trPr>
          <w:trHeight w:val="375"/>
        </w:trPr>
        <w:tc>
          <w:tcPr>
            <w:tcW w:w="5665" w:type="dxa"/>
            <w:shd w:val="clear" w:color="auto" w:fill="auto"/>
          </w:tcPr>
          <w:p w14:paraId="04101054" w14:textId="5BFBE805"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CAM 112 – Food Safety and Sanitation</w:t>
            </w:r>
          </w:p>
        </w:tc>
        <w:tc>
          <w:tcPr>
            <w:tcW w:w="1350" w:type="dxa"/>
            <w:shd w:val="clear" w:color="auto" w:fill="auto"/>
          </w:tcPr>
          <w:p w14:paraId="774F1A5D" w14:textId="12CCB468"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0B3564D" w14:textId="6A00E9D2"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6B028CD4"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0D108A" w:rsidRPr="00480FD0" w14:paraId="5EBD0CB3" w14:textId="77777777" w:rsidTr="00F410AF">
        <w:trPr>
          <w:trHeight w:val="375"/>
        </w:trPr>
        <w:tc>
          <w:tcPr>
            <w:tcW w:w="5665" w:type="dxa"/>
            <w:shd w:val="clear" w:color="auto" w:fill="auto"/>
          </w:tcPr>
          <w:p w14:paraId="798857F3" w14:textId="5F4CEF08" w:rsidR="000D108A" w:rsidRPr="00480FD0" w:rsidRDefault="00F410AF" w:rsidP="000D108A">
            <w:pPr>
              <w:spacing w:line="259" w:lineRule="auto"/>
              <w:rPr>
                <w:rFonts w:ascii="Arial" w:eastAsia="Calibri" w:hAnsi="Arial" w:cs="Arial"/>
              </w:rPr>
            </w:pPr>
            <w:r>
              <w:rPr>
                <w:rFonts w:ascii="Arial" w:eastAsia="Calibri" w:hAnsi="Arial" w:cs="Arial"/>
              </w:rPr>
              <w:t>HEM 206 – Conventions, Meetings, and Trade Show Mang.</w:t>
            </w:r>
          </w:p>
        </w:tc>
        <w:tc>
          <w:tcPr>
            <w:tcW w:w="1350" w:type="dxa"/>
            <w:shd w:val="clear" w:color="auto" w:fill="auto"/>
          </w:tcPr>
          <w:p w14:paraId="7EA2EBA0" w14:textId="59B90D27"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4B365E1F" w14:textId="6A61ADC1" w:rsidR="000D108A" w:rsidRPr="00480FD0" w:rsidRDefault="009C72CC"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7FC5B4FB"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#2</w:t>
            </w:r>
          </w:p>
        </w:tc>
      </w:tr>
      <w:tr w:rsidR="000D108A" w:rsidRPr="00480FD0" w14:paraId="35381745" w14:textId="77777777" w:rsidTr="00F410AF">
        <w:trPr>
          <w:trHeight w:val="375"/>
        </w:trPr>
        <w:tc>
          <w:tcPr>
            <w:tcW w:w="5665" w:type="dxa"/>
            <w:shd w:val="clear" w:color="auto" w:fill="auto"/>
          </w:tcPr>
          <w:p w14:paraId="159D1143" w14:textId="1DA9F885"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rPr>
            </w:pPr>
            <w:r>
              <w:rPr>
                <w:rFonts w:ascii="Arial" w:eastAsia="Calibri" w:hAnsi="Arial" w:cs="Arial"/>
              </w:rPr>
              <w:t>HEMA 232 – Event Logistics and Entertainment</w:t>
            </w:r>
          </w:p>
        </w:tc>
        <w:tc>
          <w:tcPr>
            <w:tcW w:w="1350" w:type="dxa"/>
            <w:shd w:val="clear" w:color="auto" w:fill="auto"/>
          </w:tcPr>
          <w:p w14:paraId="45ABEFD6"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701CBCEE" w14:textId="1CAFD4EB" w:rsidR="000D108A"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1988EEA6" w14:textId="7EFCDDF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w:t>
            </w:r>
            <w:r w:rsidR="00F410AF">
              <w:rPr>
                <w:rFonts w:ascii="Arial" w:hAnsi="Arial" w:cs="Arial"/>
              </w:rPr>
              <w:t>2</w:t>
            </w:r>
          </w:p>
        </w:tc>
      </w:tr>
      <w:tr w:rsidR="000D108A" w:rsidRPr="00480FD0" w14:paraId="1F42EE53" w14:textId="77777777" w:rsidTr="00F410AF">
        <w:trPr>
          <w:trHeight w:val="375"/>
        </w:trPr>
        <w:tc>
          <w:tcPr>
            <w:tcW w:w="5665" w:type="dxa"/>
            <w:shd w:val="clear" w:color="auto" w:fill="auto"/>
          </w:tcPr>
          <w:p w14:paraId="43E1780D" w14:textId="250DF8BF" w:rsidR="000D108A" w:rsidRPr="00480FD0" w:rsidRDefault="00F410AF" w:rsidP="000D108A">
            <w:pPr>
              <w:spacing w:line="259" w:lineRule="auto"/>
              <w:rPr>
                <w:rFonts w:ascii="Arial" w:eastAsia="Calibri" w:hAnsi="Arial" w:cs="Arial"/>
              </w:rPr>
            </w:pPr>
            <w:r>
              <w:rPr>
                <w:rFonts w:ascii="Arial" w:eastAsia="Calibri" w:hAnsi="Arial" w:cs="Arial"/>
              </w:rPr>
              <w:t>HEMA 241 – Restaurant Service Management</w:t>
            </w:r>
          </w:p>
        </w:tc>
        <w:tc>
          <w:tcPr>
            <w:tcW w:w="1350" w:type="dxa"/>
            <w:shd w:val="clear" w:color="auto" w:fill="auto"/>
          </w:tcPr>
          <w:p w14:paraId="3BC7573A"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696A1101"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w:t>
            </w:r>
          </w:p>
        </w:tc>
        <w:tc>
          <w:tcPr>
            <w:tcW w:w="1417" w:type="dxa"/>
          </w:tcPr>
          <w:p w14:paraId="251B3166" w14:textId="0E606FF3"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w:t>
            </w:r>
            <w:r w:rsidR="00F410AF">
              <w:rPr>
                <w:rFonts w:ascii="Arial" w:hAnsi="Arial" w:cs="Arial"/>
              </w:rPr>
              <w:t>2</w:t>
            </w:r>
          </w:p>
        </w:tc>
      </w:tr>
      <w:tr w:rsidR="000D108A" w:rsidRPr="00480FD0" w14:paraId="38C2BB20" w14:textId="77777777" w:rsidTr="00F410AF">
        <w:trPr>
          <w:trHeight w:val="375"/>
        </w:trPr>
        <w:tc>
          <w:tcPr>
            <w:tcW w:w="5665" w:type="dxa"/>
            <w:shd w:val="clear" w:color="auto" w:fill="auto"/>
          </w:tcPr>
          <w:p w14:paraId="31A3686D" w14:textId="77777777" w:rsidR="000D108A" w:rsidRDefault="00F410AF" w:rsidP="000D108A">
            <w:pPr>
              <w:spacing w:line="259" w:lineRule="auto"/>
              <w:rPr>
                <w:rFonts w:ascii="Arial" w:eastAsia="Calibri" w:hAnsi="Arial" w:cs="Arial"/>
              </w:rPr>
            </w:pPr>
            <w:r>
              <w:rPr>
                <w:rFonts w:ascii="Arial" w:eastAsia="Calibri" w:hAnsi="Arial" w:cs="Arial"/>
              </w:rPr>
              <w:t>Select one from the following:</w:t>
            </w:r>
          </w:p>
          <w:p w14:paraId="7BDE5CAD" w14:textId="77777777" w:rsidR="00F410AF" w:rsidRDefault="00F410AF" w:rsidP="000D108A">
            <w:pPr>
              <w:spacing w:line="259" w:lineRule="auto"/>
              <w:rPr>
                <w:rFonts w:ascii="Arial" w:eastAsia="Calibri" w:hAnsi="Arial" w:cs="Arial"/>
              </w:rPr>
            </w:pPr>
            <w:r>
              <w:rPr>
                <w:rFonts w:ascii="Arial" w:eastAsia="Calibri" w:hAnsi="Arial" w:cs="Arial"/>
              </w:rPr>
              <w:t>MG 330 – Principles of Management</w:t>
            </w:r>
          </w:p>
          <w:p w14:paraId="55F0C843" w14:textId="77777777" w:rsidR="00F410AF" w:rsidRDefault="00F410AF" w:rsidP="000D108A">
            <w:pPr>
              <w:spacing w:line="259" w:lineRule="auto"/>
              <w:rPr>
                <w:rFonts w:ascii="Arial" w:eastAsia="Calibri" w:hAnsi="Arial" w:cs="Arial"/>
              </w:rPr>
            </w:pPr>
            <w:r>
              <w:rPr>
                <w:rFonts w:ascii="Arial" w:eastAsia="Calibri" w:hAnsi="Arial" w:cs="Arial"/>
              </w:rPr>
              <w:t>MG 331 – Leadership and Organizational Behavior</w:t>
            </w:r>
          </w:p>
          <w:p w14:paraId="24931FC5" w14:textId="77777777" w:rsidR="00F410AF" w:rsidRDefault="00F410AF" w:rsidP="000D108A">
            <w:pPr>
              <w:spacing w:line="259" w:lineRule="auto"/>
              <w:rPr>
                <w:rFonts w:ascii="Arial" w:eastAsia="Calibri" w:hAnsi="Arial" w:cs="Arial"/>
              </w:rPr>
            </w:pPr>
            <w:r>
              <w:rPr>
                <w:rFonts w:ascii="Arial" w:eastAsia="Calibri" w:hAnsi="Arial" w:cs="Arial"/>
              </w:rPr>
              <w:t>MK 260 – Principles of Marketing</w:t>
            </w:r>
          </w:p>
          <w:p w14:paraId="65BD9894" w14:textId="16AC76EC" w:rsidR="00F410AF" w:rsidRPr="00480FD0" w:rsidRDefault="00F410AF" w:rsidP="000D108A">
            <w:pPr>
              <w:spacing w:line="259" w:lineRule="auto"/>
              <w:rPr>
                <w:rFonts w:ascii="Arial" w:eastAsia="Calibri" w:hAnsi="Arial" w:cs="Arial"/>
              </w:rPr>
            </w:pPr>
            <w:r>
              <w:rPr>
                <w:rFonts w:ascii="Arial" w:eastAsia="Calibri" w:hAnsi="Arial" w:cs="Arial"/>
              </w:rPr>
              <w:t>MK 362 – Personal Selling</w:t>
            </w:r>
          </w:p>
        </w:tc>
        <w:tc>
          <w:tcPr>
            <w:tcW w:w="1350" w:type="dxa"/>
            <w:shd w:val="clear" w:color="auto" w:fill="auto"/>
          </w:tcPr>
          <w:p w14:paraId="359348F9" w14:textId="7777777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480FD0">
              <w:rPr>
                <w:rFonts w:ascii="Arial" w:hAnsi="Arial" w:cs="Arial"/>
              </w:rPr>
              <w:t>3</w:t>
            </w:r>
          </w:p>
        </w:tc>
        <w:tc>
          <w:tcPr>
            <w:tcW w:w="990" w:type="dxa"/>
          </w:tcPr>
          <w:p w14:paraId="6E633ED0" w14:textId="715B00F7"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706DA0E7" w14:textId="11755F3F" w:rsidR="000D108A" w:rsidRPr="00480FD0" w:rsidRDefault="000D108A"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w:t>
            </w:r>
            <w:r w:rsidR="00F410AF">
              <w:rPr>
                <w:rFonts w:ascii="Arial" w:hAnsi="Arial" w:cs="Arial"/>
              </w:rPr>
              <w:t>2</w:t>
            </w:r>
          </w:p>
        </w:tc>
      </w:tr>
      <w:tr w:rsidR="00F410AF" w:rsidRPr="00480FD0" w14:paraId="27319588" w14:textId="77777777" w:rsidTr="00F410AF">
        <w:trPr>
          <w:trHeight w:val="375"/>
        </w:trPr>
        <w:tc>
          <w:tcPr>
            <w:tcW w:w="5665" w:type="dxa"/>
            <w:shd w:val="clear" w:color="auto" w:fill="auto"/>
          </w:tcPr>
          <w:p w14:paraId="6CE35306" w14:textId="1B8405B1" w:rsidR="00F410AF" w:rsidRDefault="00F410AF" w:rsidP="000D108A">
            <w:pPr>
              <w:spacing w:line="259" w:lineRule="auto"/>
              <w:rPr>
                <w:rFonts w:ascii="Arial" w:eastAsia="Calibri" w:hAnsi="Arial" w:cs="Arial"/>
              </w:rPr>
            </w:pPr>
            <w:r>
              <w:rPr>
                <w:rFonts w:ascii="Arial" w:eastAsia="Calibri" w:hAnsi="Arial" w:cs="Arial"/>
              </w:rPr>
              <w:t>HEM 125 – Managing Technology in Hospitality</w:t>
            </w:r>
          </w:p>
        </w:tc>
        <w:tc>
          <w:tcPr>
            <w:tcW w:w="1350" w:type="dxa"/>
            <w:shd w:val="clear" w:color="auto" w:fill="auto"/>
          </w:tcPr>
          <w:p w14:paraId="67F5007E" w14:textId="32DB26A7" w:rsidR="00F410AF"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3D20D098" w14:textId="77777777" w:rsidR="00F410AF"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2EEF237F" w14:textId="7D5DB091" w:rsidR="00F410AF"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F410AF" w:rsidRPr="00480FD0" w14:paraId="624EDF2B" w14:textId="77777777" w:rsidTr="00F410AF">
        <w:trPr>
          <w:trHeight w:val="375"/>
        </w:trPr>
        <w:tc>
          <w:tcPr>
            <w:tcW w:w="5665" w:type="dxa"/>
            <w:shd w:val="clear" w:color="auto" w:fill="auto"/>
          </w:tcPr>
          <w:p w14:paraId="042FE680" w14:textId="440F4CB2" w:rsidR="00F410AF" w:rsidRDefault="00F21DDF" w:rsidP="000D108A">
            <w:pPr>
              <w:spacing w:line="259" w:lineRule="auto"/>
              <w:rPr>
                <w:rFonts w:ascii="Arial" w:eastAsia="Calibri" w:hAnsi="Arial" w:cs="Arial"/>
              </w:rPr>
            </w:pPr>
            <w:r>
              <w:rPr>
                <w:rFonts w:ascii="Arial" w:eastAsia="Calibri" w:hAnsi="Arial" w:cs="Arial"/>
              </w:rPr>
              <w:t>HEM 203 – Sustainability in Hotel, Restaurant, &amp; Event Oper.</w:t>
            </w:r>
          </w:p>
        </w:tc>
        <w:tc>
          <w:tcPr>
            <w:tcW w:w="1350" w:type="dxa"/>
            <w:shd w:val="clear" w:color="auto" w:fill="auto"/>
          </w:tcPr>
          <w:p w14:paraId="3CAA657C" w14:textId="19FE1D1C" w:rsidR="00F410AF" w:rsidRPr="00480FD0"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70042D98" w14:textId="77777777" w:rsidR="00F410AF"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6B562178" w14:textId="46E82DDF" w:rsidR="00F410AF"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F410AF" w:rsidRPr="00480FD0" w14:paraId="7C30FBB1" w14:textId="77777777" w:rsidTr="00F410AF">
        <w:trPr>
          <w:trHeight w:val="375"/>
        </w:trPr>
        <w:tc>
          <w:tcPr>
            <w:tcW w:w="5665" w:type="dxa"/>
            <w:shd w:val="clear" w:color="auto" w:fill="auto"/>
          </w:tcPr>
          <w:p w14:paraId="13D98F3C" w14:textId="5CAA810A" w:rsidR="00F410AF" w:rsidRDefault="00F21DDF" w:rsidP="000D108A">
            <w:pPr>
              <w:spacing w:line="259" w:lineRule="auto"/>
              <w:rPr>
                <w:rFonts w:ascii="Arial" w:eastAsia="Calibri" w:hAnsi="Arial" w:cs="Arial"/>
              </w:rPr>
            </w:pPr>
            <w:r>
              <w:rPr>
                <w:rFonts w:ascii="Arial" w:eastAsia="Calibri" w:hAnsi="Arial" w:cs="Arial"/>
              </w:rPr>
              <w:t>HEM 204 – Managing Human Resources in Hospitality</w:t>
            </w:r>
          </w:p>
        </w:tc>
        <w:tc>
          <w:tcPr>
            <w:tcW w:w="1350" w:type="dxa"/>
            <w:shd w:val="clear" w:color="auto" w:fill="auto"/>
          </w:tcPr>
          <w:p w14:paraId="1C58A254" w14:textId="14253BF2" w:rsidR="00F410AF" w:rsidRPr="00480FD0"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0F582678" w14:textId="77777777" w:rsidR="00F410AF" w:rsidRPr="00480FD0" w:rsidRDefault="00F410A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1417" w:type="dxa"/>
          </w:tcPr>
          <w:p w14:paraId="43C874AD" w14:textId="543490AA" w:rsidR="00F410AF"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r w:rsidR="00F410AF" w:rsidRPr="00480FD0" w14:paraId="38F4299C" w14:textId="77777777" w:rsidTr="00F410AF">
        <w:trPr>
          <w:trHeight w:val="375"/>
        </w:trPr>
        <w:tc>
          <w:tcPr>
            <w:tcW w:w="5665" w:type="dxa"/>
            <w:shd w:val="clear" w:color="auto" w:fill="auto"/>
          </w:tcPr>
          <w:p w14:paraId="1ADE87CD" w14:textId="4FF3B2EA" w:rsidR="00F410AF" w:rsidRDefault="00F21DDF" w:rsidP="000D108A">
            <w:pPr>
              <w:spacing w:line="259" w:lineRule="auto"/>
              <w:rPr>
                <w:rFonts w:ascii="Arial" w:eastAsia="Calibri" w:hAnsi="Arial" w:cs="Arial"/>
              </w:rPr>
            </w:pPr>
            <w:r>
              <w:rPr>
                <w:rFonts w:ascii="Arial" w:eastAsia="Calibri" w:hAnsi="Arial" w:cs="Arial"/>
              </w:rPr>
              <w:t>HEM/HEMA/CUA/CAM elective</w:t>
            </w:r>
          </w:p>
        </w:tc>
        <w:tc>
          <w:tcPr>
            <w:tcW w:w="1350" w:type="dxa"/>
            <w:shd w:val="clear" w:color="auto" w:fill="auto"/>
          </w:tcPr>
          <w:p w14:paraId="660C7E11" w14:textId="5323A029" w:rsidR="00F410AF" w:rsidRPr="00480FD0"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3</w:t>
            </w:r>
          </w:p>
        </w:tc>
        <w:tc>
          <w:tcPr>
            <w:tcW w:w="990" w:type="dxa"/>
          </w:tcPr>
          <w:p w14:paraId="084D2DAB" w14:textId="18C426FA" w:rsidR="00F410AF" w:rsidRPr="00480FD0"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w:t>
            </w:r>
          </w:p>
        </w:tc>
        <w:tc>
          <w:tcPr>
            <w:tcW w:w="1417" w:type="dxa"/>
          </w:tcPr>
          <w:p w14:paraId="13DDA448" w14:textId="7F9E9CA0" w:rsidR="00F410AF" w:rsidRDefault="00F21DDF" w:rsidP="000D108A">
            <w:pPr>
              <w:tabs>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rPr>
              <w:t>Cert. #3</w:t>
            </w:r>
          </w:p>
        </w:tc>
      </w:tr>
    </w:tbl>
    <w:p w14:paraId="671ABDB4" w14:textId="3694DF28" w:rsidR="00F410AF" w:rsidRPr="00F410AF" w:rsidRDefault="00F410AF" w:rsidP="000D108A">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Calibri" w:hAnsi="Arial" w:cs="Arial"/>
        </w:rPr>
      </w:pPr>
      <w:r>
        <w:rPr>
          <w:rFonts w:ascii="Arial" w:eastAsia="Calibri" w:hAnsi="Arial" w:cs="Arial"/>
          <w:vertAlign w:val="superscript"/>
        </w:rPr>
        <w:lastRenderedPageBreak/>
        <w:t>a</w:t>
      </w:r>
      <w:r>
        <w:rPr>
          <w:rFonts w:ascii="Arial" w:eastAsia="Calibri" w:hAnsi="Arial" w:cs="Arial"/>
        </w:rPr>
        <w:t xml:space="preserve"> CAM 200 Food and Culture recommended</w:t>
      </w:r>
    </w:p>
    <w:p w14:paraId="713A1B41" w14:textId="1721CBE4" w:rsidR="00E83D07" w:rsidRDefault="00F410AF" w:rsidP="000D108A">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Calibri" w:hAnsi="Arial" w:cs="Arial"/>
        </w:rPr>
      </w:pPr>
      <w:r>
        <w:rPr>
          <w:rFonts w:ascii="Arial" w:eastAsia="Calibri" w:hAnsi="Arial" w:cs="Arial"/>
          <w:vertAlign w:val="superscript"/>
        </w:rPr>
        <w:t>b</w:t>
      </w:r>
      <w:r w:rsidR="00E83D07">
        <w:rPr>
          <w:rFonts w:ascii="Arial" w:eastAsia="Calibri" w:hAnsi="Arial" w:cs="Arial"/>
        </w:rPr>
        <w:t xml:space="preserve"> PHL 250 – Business Ethics recommended</w:t>
      </w:r>
    </w:p>
    <w:p w14:paraId="0697A613" w14:textId="293D8005" w:rsidR="00F410AF" w:rsidRDefault="00F410AF" w:rsidP="000D108A">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vertAlign w:val="superscript"/>
        </w:rPr>
        <w:t>c</w:t>
      </w:r>
      <w:r>
        <w:rPr>
          <w:rFonts w:ascii="Arial" w:hAnsi="Arial"/>
        </w:rPr>
        <w:t xml:space="preserve"> MA 111 – Math Reasoning for the Arts recommended</w:t>
      </w:r>
    </w:p>
    <w:p w14:paraId="37650D5E" w14:textId="45840DC6" w:rsidR="00F410AF" w:rsidRPr="00F410AF" w:rsidRDefault="00F410AF" w:rsidP="000D108A">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vertAlign w:val="superscript"/>
        </w:rPr>
        <w:t>d</w:t>
      </w:r>
      <w:r>
        <w:rPr>
          <w:rFonts w:ascii="Arial" w:hAnsi="Arial"/>
        </w:rPr>
        <w:t xml:space="preserve"> EC 251 – Principles of Macroeconomics recommended</w:t>
      </w:r>
    </w:p>
    <w:bookmarkEnd w:id="1"/>
    <w:p w14:paraId="2C3BDE8C" w14:textId="77777777" w:rsidR="00787B5E" w:rsidRDefault="00787B5E">
      <w:pPr>
        <w:rPr>
          <w:rFonts w:ascii="Arial" w:hAnsi="Arial"/>
          <w:sz w:val="24"/>
        </w:rPr>
      </w:pPr>
    </w:p>
    <w:p w14:paraId="5F781221" w14:textId="0B442657" w:rsidR="000D3159"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Intended</w:t>
      </w:r>
      <w:r w:rsidR="002F724E">
        <w:rPr>
          <w:rFonts w:ascii="Arial" w:hAnsi="Arial"/>
          <w:sz w:val="24"/>
        </w:rPr>
        <w:t xml:space="preserve"> </w:t>
      </w:r>
      <w:r>
        <w:rPr>
          <w:rFonts w:ascii="Arial" w:hAnsi="Arial"/>
          <w:sz w:val="24"/>
        </w:rPr>
        <w:t xml:space="preserve">program </w:t>
      </w:r>
      <w:r w:rsidR="002F724E">
        <w:rPr>
          <w:rFonts w:ascii="Arial" w:hAnsi="Arial"/>
          <w:sz w:val="24"/>
        </w:rPr>
        <w:t xml:space="preserve">duration in semesters for </w:t>
      </w:r>
      <w:r w:rsidR="00523B2E">
        <w:rPr>
          <w:rFonts w:ascii="Arial" w:hAnsi="Arial"/>
          <w:sz w:val="24"/>
        </w:rPr>
        <w:t>full-time</w:t>
      </w:r>
      <w:r w:rsidR="002F724E">
        <w:rPr>
          <w:rFonts w:ascii="Arial" w:hAnsi="Arial"/>
          <w:sz w:val="24"/>
        </w:rPr>
        <w:t xml:space="preserve"> students:</w:t>
      </w:r>
      <w:bookmarkStart w:id="3" w:name="_Hlk85546648"/>
      <w:r w:rsidR="00780D48" w:rsidRPr="005435A8">
        <w:rPr>
          <w:sz w:val="24"/>
        </w:rPr>
        <w:t xml:space="preserve"> </w:t>
      </w:r>
      <w:bookmarkEnd w:id="3"/>
    </w:p>
    <w:p w14:paraId="1E63AB89" w14:textId="77777777" w:rsidR="000D3159" w:rsidRDefault="000D3159"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60445EB" w14:textId="70B8560C" w:rsidR="00DC05C6" w:rsidRDefault="000D3159"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8D1774">
        <w:rPr>
          <w:rFonts w:ascii="Arial" w:hAnsi="Arial"/>
          <w:sz w:val="24"/>
        </w:rPr>
        <w:t xml:space="preserve">Six </w:t>
      </w:r>
      <w:r w:rsidR="00780D48">
        <w:rPr>
          <w:rFonts w:ascii="Arial" w:hAnsi="Arial"/>
          <w:sz w:val="24"/>
        </w:rPr>
        <w:t>semesters</w:t>
      </w:r>
      <w:r w:rsidR="008D1774">
        <w:rPr>
          <w:rFonts w:ascii="Arial" w:hAnsi="Arial"/>
          <w:sz w:val="24"/>
        </w:rPr>
        <w:t xml:space="preserve"> (includes summer semester enrollment in internship courses).</w:t>
      </w:r>
    </w:p>
    <w:p w14:paraId="09A3C275" w14:textId="4A900AC3" w:rsidR="008A6D89" w:rsidRDefault="008A6D89" w:rsidP="008A6D89">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p>
    <w:p w14:paraId="61CDC19C" w14:textId="1AD532F8" w:rsidR="000D3159" w:rsidRDefault="002F724E"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 </w:t>
      </w:r>
      <w:r w:rsidR="00DC05C6">
        <w:rPr>
          <w:rFonts w:ascii="Arial" w:hAnsi="Arial"/>
          <w:sz w:val="24"/>
        </w:rPr>
        <w:t>Intended</w:t>
      </w:r>
      <w:r>
        <w:rPr>
          <w:rFonts w:ascii="Arial" w:hAnsi="Arial"/>
          <w:sz w:val="24"/>
        </w:rPr>
        <w:t xml:space="preserve"> </w:t>
      </w:r>
      <w:r w:rsidR="00DC05C6">
        <w:rPr>
          <w:rFonts w:ascii="Arial" w:hAnsi="Arial"/>
          <w:sz w:val="24"/>
        </w:rPr>
        <w:t xml:space="preserve">program </w:t>
      </w:r>
      <w:r>
        <w:rPr>
          <w:rFonts w:ascii="Arial" w:hAnsi="Arial"/>
          <w:sz w:val="24"/>
        </w:rPr>
        <w:t xml:space="preserve">duration in semesters for </w:t>
      </w:r>
      <w:r w:rsidR="00523B2E">
        <w:rPr>
          <w:rFonts w:ascii="Arial" w:hAnsi="Arial"/>
          <w:sz w:val="24"/>
        </w:rPr>
        <w:t>part-time</w:t>
      </w:r>
      <w:r>
        <w:rPr>
          <w:rFonts w:ascii="Arial" w:hAnsi="Arial"/>
          <w:sz w:val="24"/>
        </w:rPr>
        <w:t xml:space="preserve"> students:</w:t>
      </w:r>
      <w:r w:rsidR="00780D48">
        <w:rPr>
          <w:rFonts w:ascii="Arial" w:hAnsi="Arial"/>
          <w:sz w:val="24"/>
        </w:rPr>
        <w:t xml:space="preserve"> </w:t>
      </w:r>
    </w:p>
    <w:p w14:paraId="0EA02CDE" w14:textId="77777777" w:rsidR="000D3159" w:rsidRDefault="000D3159"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p>
    <w:p w14:paraId="59B0ED58" w14:textId="49452C95" w:rsidR="002F724E" w:rsidRDefault="000D3159"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sidR="00780D48">
        <w:rPr>
          <w:rFonts w:ascii="Arial" w:hAnsi="Arial"/>
          <w:sz w:val="24"/>
        </w:rPr>
        <w:t>Eight</w:t>
      </w:r>
      <w:r w:rsidR="008D1774">
        <w:rPr>
          <w:rFonts w:ascii="Arial" w:hAnsi="Arial"/>
          <w:sz w:val="24"/>
        </w:rPr>
        <w:t xml:space="preserve"> to Nine</w:t>
      </w:r>
      <w:r w:rsidR="00780D48">
        <w:rPr>
          <w:rFonts w:ascii="Arial" w:hAnsi="Arial"/>
          <w:sz w:val="24"/>
        </w:rPr>
        <w:t xml:space="preserve"> semesters</w:t>
      </w:r>
      <w:r>
        <w:rPr>
          <w:rFonts w:ascii="Arial" w:hAnsi="Arial"/>
          <w:sz w:val="24"/>
        </w:rPr>
        <w:t>.</w:t>
      </w:r>
    </w:p>
    <w:p w14:paraId="7DCC2CD0" w14:textId="77777777" w:rsidR="000D3159" w:rsidRDefault="000D3159"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2CC593B" w14:textId="7926BD2E" w:rsidR="00817FEC" w:rsidRDefault="00013A5A"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any prior education or work experience required for acceptance into the program</w:t>
      </w:r>
      <w:r w:rsidR="00817FEC">
        <w:rPr>
          <w:rFonts w:ascii="Arial" w:hAnsi="Arial"/>
          <w:sz w:val="24"/>
        </w:rPr>
        <w:t>:</w:t>
      </w:r>
      <w:r w:rsidR="00DC05C6">
        <w:rPr>
          <w:rFonts w:ascii="Arial" w:hAnsi="Arial"/>
          <w:sz w:val="24"/>
        </w:rPr>
        <w:t xml:space="preserve"> </w:t>
      </w:r>
    </w:p>
    <w:p w14:paraId="5E3479FB" w14:textId="1E387E28" w:rsidR="00AC350F" w:rsidRDefault="00AC350F"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059962D" w14:textId="0423D8D9" w:rsidR="00523B2E" w:rsidRDefault="00780D48" w:rsidP="009E186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sidRPr="00174499">
        <w:rPr>
          <w:rFonts w:ascii="Arial" w:hAnsi="Arial"/>
          <w:iCs/>
          <w:sz w:val="24"/>
          <w:szCs w:val="24"/>
        </w:rPr>
        <w:t xml:space="preserve">There are no special admission requirements for the Associate of Science in </w:t>
      </w:r>
      <w:r>
        <w:rPr>
          <w:rFonts w:ascii="Arial" w:hAnsi="Arial"/>
          <w:iCs/>
          <w:sz w:val="24"/>
          <w:szCs w:val="24"/>
        </w:rPr>
        <w:t>Hospitality and Events Management</w:t>
      </w:r>
      <w:r w:rsidRPr="00174499">
        <w:rPr>
          <w:rFonts w:ascii="Arial" w:hAnsi="Arial"/>
          <w:iCs/>
          <w:sz w:val="24"/>
          <w:szCs w:val="24"/>
        </w:rPr>
        <w:t xml:space="preserve"> degree other than the normal UNA admissions requirements.</w:t>
      </w:r>
      <w:r>
        <w:rPr>
          <w:rFonts w:ascii="Arial" w:hAnsi="Arial"/>
          <w:iCs/>
          <w:sz w:val="24"/>
          <w:szCs w:val="24"/>
        </w:rPr>
        <w:t xml:space="preserve"> </w:t>
      </w:r>
    </w:p>
    <w:p w14:paraId="6B21AA8C" w14:textId="77777777" w:rsidR="00733658" w:rsidRPr="00114290" w:rsidRDefault="00733658"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0598B160" w14:textId="2E750012" w:rsidR="003E27EA" w:rsidRDefault="00523B2E"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Describe</w:t>
      </w:r>
      <w:r w:rsidR="00114290" w:rsidRPr="00114290">
        <w:rPr>
          <w:rFonts w:ascii="Arial" w:hAnsi="Arial"/>
          <w:sz w:val="24"/>
        </w:rPr>
        <w:t xml:space="preserve"> any </w:t>
      </w:r>
      <w:r w:rsidR="00DC05C6">
        <w:rPr>
          <w:rFonts w:ascii="Arial" w:hAnsi="Arial"/>
          <w:sz w:val="24"/>
        </w:rPr>
        <w:t xml:space="preserve">other </w:t>
      </w:r>
      <w:r w:rsidR="00114290" w:rsidRPr="00114290">
        <w:rPr>
          <w:rFonts w:ascii="Arial" w:hAnsi="Arial"/>
          <w:sz w:val="24"/>
        </w:rPr>
        <w:t>special requirements</w:t>
      </w:r>
      <w:r w:rsidR="00DC05C6">
        <w:rPr>
          <w:rFonts w:ascii="Arial" w:hAnsi="Arial"/>
          <w:sz w:val="24"/>
        </w:rPr>
        <w:t xml:space="preserve"> for the program:</w:t>
      </w:r>
      <w:r w:rsidR="00114290" w:rsidRPr="00114290">
        <w:rPr>
          <w:rFonts w:ascii="Arial" w:hAnsi="Arial"/>
          <w:sz w:val="24"/>
        </w:rPr>
        <w:t xml:space="preserve"> </w:t>
      </w:r>
    </w:p>
    <w:p w14:paraId="2C477199" w14:textId="77777777" w:rsidR="008A6D89" w:rsidRDefault="008A6D89" w:rsidP="008A6D89">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ascii="Arial" w:hAnsi="Arial"/>
          <w:sz w:val="24"/>
        </w:rPr>
      </w:pPr>
    </w:p>
    <w:p w14:paraId="59907BD1" w14:textId="42ED253D" w:rsidR="00AC350F" w:rsidRDefault="00FE4725" w:rsidP="009E186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sz w:val="24"/>
        </w:rPr>
      </w:pPr>
      <w:r w:rsidRPr="00174499">
        <w:rPr>
          <w:rFonts w:ascii="Arial" w:hAnsi="Arial"/>
          <w:iCs/>
          <w:sz w:val="24"/>
          <w:szCs w:val="24"/>
        </w:rPr>
        <w:t>There are no other special requirements for this program.</w:t>
      </w:r>
    </w:p>
    <w:p w14:paraId="24D7763D" w14:textId="77777777"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7B9CD64" w14:textId="652D78F4" w:rsidR="00DC6B4E" w:rsidRPr="00280D78" w:rsidRDefault="00DC6B4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Specific Rationale (Strengths) for Program</w:t>
      </w:r>
    </w:p>
    <w:p w14:paraId="6E0934B8" w14:textId="78DFCE49"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What is the specific rationale for recommending approval of this proposal? List </w:t>
      </w:r>
      <w:r w:rsidR="00280D78">
        <w:rPr>
          <w:rFonts w:ascii="Arial" w:hAnsi="Arial"/>
          <w:sz w:val="24"/>
        </w:rPr>
        <w:t xml:space="preserve">3-5 </w:t>
      </w:r>
      <w:r w:rsidRPr="007854FE">
        <w:rPr>
          <w:rFonts w:ascii="Arial" w:hAnsi="Arial"/>
          <w:sz w:val="24"/>
        </w:rPr>
        <w:t>potential program strengths.</w:t>
      </w:r>
    </w:p>
    <w:p w14:paraId="72385AF2" w14:textId="77777777"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26FC720" w14:textId="299E8AC8" w:rsidR="009747B6" w:rsidRDefault="009747B6" w:rsidP="00FE4725">
      <w:pPr>
        <w:pStyle w:val="ListParagraph"/>
        <w:numPr>
          <w:ilvl w:val="0"/>
          <w:numId w:val="13"/>
        </w:numPr>
        <w:spacing w:after="0"/>
        <w:ind w:left="720" w:hanging="360"/>
        <w:rPr>
          <w:rFonts w:eastAsia="Arial" w:cs="Arial"/>
          <w:szCs w:val="24"/>
        </w:rPr>
      </w:pPr>
      <w:r w:rsidRPr="00FE4725">
        <w:rPr>
          <w:rFonts w:eastAsia="Arial" w:cs="Arial"/>
          <w:szCs w:val="24"/>
        </w:rPr>
        <w:t xml:space="preserve">As </w:t>
      </w:r>
      <w:r w:rsidRPr="00FE4725">
        <w:rPr>
          <w:rFonts w:eastAsia="Arial" w:cs="Arial"/>
          <w:i/>
          <w:iCs/>
          <w:szCs w:val="24"/>
        </w:rPr>
        <w:t xml:space="preserve">Alabama’s Workforce Development University, </w:t>
      </w:r>
      <w:r w:rsidRPr="00FE4725">
        <w:rPr>
          <w:rFonts w:eastAsia="Arial" w:cs="Arial"/>
          <w:szCs w:val="24"/>
        </w:rPr>
        <w:t>this program is directly aligned with UNA’s focus on developing career-ready graduates to meet the economic needs of Alabama.</w:t>
      </w:r>
    </w:p>
    <w:p w14:paraId="423EDF97" w14:textId="77777777" w:rsidR="00FE4725" w:rsidRDefault="00FE4725" w:rsidP="00FE4725">
      <w:pPr>
        <w:pStyle w:val="ListParagraph"/>
        <w:spacing w:after="0"/>
        <w:rPr>
          <w:rFonts w:eastAsia="Arial" w:cs="Arial"/>
          <w:szCs w:val="24"/>
        </w:rPr>
      </w:pPr>
    </w:p>
    <w:p w14:paraId="7705E986" w14:textId="30AABC8D" w:rsidR="00DC6B4E" w:rsidRPr="00FE4725" w:rsidRDefault="00FC51C7" w:rsidP="00FE4725">
      <w:pPr>
        <w:pStyle w:val="ListParagraph"/>
        <w:numPr>
          <w:ilvl w:val="0"/>
          <w:numId w:val="13"/>
        </w:numPr>
        <w:tabs>
          <w:tab w:val="left" w:pos="-1200"/>
          <w:tab w:val="left" w:pos="-720"/>
        </w:tabs>
        <w:ind w:left="720" w:hanging="360"/>
        <w:rPr>
          <w:rFonts w:cs="Arial"/>
          <w:szCs w:val="24"/>
        </w:rPr>
      </w:pPr>
      <w:r w:rsidRPr="00FE4725">
        <w:rPr>
          <w:rFonts w:cs="Arial"/>
          <w:szCs w:val="24"/>
        </w:rPr>
        <w:t>No other program in the state offers an A</w:t>
      </w:r>
      <w:r w:rsidR="000D3159">
        <w:rPr>
          <w:rFonts w:cs="Arial"/>
          <w:szCs w:val="24"/>
        </w:rPr>
        <w:t>.</w:t>
      </w:r>
      <w:r w:rsidRPr="00FE4725">
        <w:rPr>
          <w:rFonts w:cs="Arial"/>
          <w:szCs w:val="24"/>
        </w:rPr>
        <w:t>S</w:t>
      </w:r>
      <w:r w:rsidR="00C132E1">
        <w:rPr>
          <w:rFonts w:cs="Arial"/>
          <w:szCs w:val="24"/>
        </w:rPr>
        <w:t>.</w:t>
      </w:r>
      <w:r w:rsidRPr="00FE4725">
        <w:rPr>
          <w:rFonts w:cs="Arial"/>
          <w:szCs w:val="24"/>
        </w:rPr>
        <w:t xml:space="preserve"> in Hospitality and Events Management. </w:t>
      </w:r>
      <w:r w:rsidR="00B67958" w:rsidRPr="00FE4725">
        <w:rPr>
          <w:rFonts w:cs="Arial"/>
          <w:szCs w:val="24"/>
        </w:rPr>
        <w:t>O</w:t>
      </w:r>
      <w:r w:rsidRPr="00FE4725">
        <w:rPr>
          <w:rFonts w:cs="Arial"/>
          <w:szCs w:val="24"/>
        </w:rPr>
        <w:t xml:space="preserve">ur program will offer a unique combination of course work that will focus on hospitality </w:t>
      </w:r>
      <w:r w:rsidRPr="00FE4725">
        <w:rPr>
          <w:rFonts w:cs="Arial"/>
          <w:i/>
          <w:szCs w:val="24"/>
        </w:rPr>
        <w:t>and</w:t>
      </w:r>
      <w:r w:rsidRPr="00FE4725">
        <w:rPr>
          <w:rFonts w:cs="Arial"/>
          <w:szCs w:val="24"/>
        </w:rPr>
        <w:t xml:space="preserve"> events management, with the opportunity for students to </w:t>
      </w:r>
      <w:r w:rsidR="000D3159">
        <w:rPr>
          <w:rFonts w:cs="Arial"/>
          <w:szCs w:val="24"/>
        </w:rPr>
        <w:t xml:space="preserve">select a special topics course based on their interests. </w:t>
      </w:r>
      <w:r w:rsidRPr="00FE4725">
        <w:rPr>
          <w:rFonts w:cs="Arial"/>
          <w:szCs w:val="24"/>
        </w:rPr>
        <w:t>This unique program structure will prepare graduates for a wide variety of career opportunities post</w:t>
      </w:r>
      <w:r w:rsidR="00B67958" w:rsidRPr="00FE4725">
        <w:rPr>
          <w:rFonts w:cs="Arial"/>
          <w:szCs w:val="24"/>
        </w:rPr>
        <w:t>-graduation.</w:t>
      </w:r>
    </w:p>
    <w:p w14:paraId="086652BF" w14:textId="381815BE" w:rsidR="00DC6B4E" w:rsidRDefault="00FC51C7" w:rsidP="00FE4725">
      <w:pPr>
        <w:pStyle w:val="ListParagraph"/>
        <w:numPr>
          <w:ilvl w:val="0"/>
          <w:numId w:val="13"/>
        </w:numPr>
        <w:tabs>
          <w:tab w:val="left" w:pos="-1200"/>
          <w:tab w:val="left" w:pos="-720"/>
        </w:tabs>
        <w:ind w:left="720" w:hanging="360"/>
        <w:rPr>
          <w:rFonts w:cs="Arial"/>
          <w:szCs w:val="24"/>
        </w:rPr>
      </w:pPr>
      <w:r w:rsidRPr="00FE4725">
        <w:rPr>
          <w:rFonts w:cs="Arial"/>
          <w:szCs w:val="24"/>
        </w:rPr>
        <w:t xml:space="preserve">Our program is in a service region different to that of similar hotel or hospitality management </w:t>
      </w:r>
      <w:r w:rsidR="000D3159">
        <w:rPr>
          <w:rFonts w:cs="Arial"/>
          <w:szCs w:val="24"/>
        </w:rPr>
        <w:t xml:space="preserve">programs </w:t>
      </w:r>
      <w:r w:rsidRPr="00FE4725">
        <w:rPr>
          <w:rFonts w:cs="Arial"/>
          <w:szCs w:val="24"/>
        </w:rPr>
        <w:t>around the state of Alabama and will more readily allow students in the north Alabama, southern Tennessee, and eastern Mississippi regions to pursue this degree</w:t>
      </w:r>
      <w:r w:rsidR="000D3159">
        <w:rPr>
          <w:rFonts w:cs="Arial"/>
          <w:szCs w:val="24"/>
        </w:rPr>
        <w:t xml:space="preserve">. </w:t>
      </w:r>
    </w:p>
    <w:p w14:paraId="6F6B94C5" w14:textId="77777777" w:rsidR="00F21DDF" w:rsidRDefault="00F21DDF" w:rsidP="00F21DDF">
      <w:pPr>
        <w:pStyle w:val="ListParagraph"/>
        <w:tabs>
          <w:tab w:val="left" w:pos="-1200"/>
          <w:tab w:val="left" w:pos="-720"/>
        </w:tabs>
        <w:rPr>
          <w:rFonts w:cs="Arial"/>
          <w:szCs w:val="24"/>
        </w:rPr>
      </w:pPr>
    </w:p>
    <w:p w14:paraId="725F7180" w14:textId="19C32B94" w:rsidR="00DC6B4E" w:rsidRPr="00FE4725" w:rsidRDefault="00B67958" w:rsidP="00FE4725">
      <w:pPr>
        <w:pStyle w:val="ListParagraph"/>
        <w:numPr>
          <w:ilvl w:val="0"/>
          <w:numId w:val="13"/>
        </w:numPr>
        <w:tabs>
          <w:tab w:val="left" w:pos="-1200"/>
          <w:tab w:val="left" w:pos="-720"/>
        </w:tabs>
        <w:ind w:left="720" w:hanging="360"/>
        <w:rPr>
          <w:rFonts w:cs="Arial"/>
          <w:szCs w:val="24"/>
        </w:rPr>
      </w:pPr>
      <w:r w:rsidRPr="00FE4725">
        <w:rPr>
          <w:rFonts w:cs="Arial"/>
          <w:szCs w:val="24"/>
        </w:rPr>
        <w:lastRenderedPageBreak/>
        <w:t>Our proposed program will support workforce development initiatives and help meet the Alabama Department of Labor (ADOL) projected demand for an additional 9,709 hospitality and event planner positions in the State of Alabama by 202</w:t>
      </w:r>
      <w:r w:rsidR="001F3087">
        <w:rPr>
          <w:rFonts w:cs="Arial"/>
          <w:szCs w:val="24"/>
        </w:rPr>
        <w:t>8</w:t>
      </w:r>
      <w:r w:rsidR="001F3087">
        <w:rPr>
          <w:rStyle w:val="FootnoteReference"/>
          <w:rFonts w:cs="Arial"/>
          <w:szCs w:val="24"/>
        </w:rPr>
        <w:footnoteReference w:id="5"/>
      </w:r>
      <w:r w:rsidRPr="00FE4725">
        <w:rPr>
          <w:rFonts w:cs="Arial"/>
          <w:szCs w:val="24"/>
        </w:rPr>
        <w:t>.</w:t>
      </w:r>
    </w:p>
    <w:p w14:paraId="0F596337" w14:textId="071BB2A7" w:rsidR="009747B6" w:rsidRPr="00FE4725" w:rsidRDefault="009747B6" w:rsidP="00FE4725">
      <w:pPr>
        <w:pStyle w:val="ListParagraph"/>
        <w:numPr>
          <w:ilvl w:val="0"/>
          <w:numId w:val="13"/>
        </w:numPr>
        <w:ind w:left="720" w:hanging="360"/>
        <w:rPr>
          <w:rFonts w:eastAsia="Arial" w:cs="Arial"/>
          <w:szCs w:val="24"/>
        </w:rPr>
      </w:pPr>
      <w:r w:rsidRPr="00FE4725">
        <w:rPr>
          <w:rFonts w:eastAsia="Arial" w:cs="Arial"/>
          <w:szCs w:val="24"/>
        </w:rPr>
        <w:t>The A.S. degree is in alignment with the development of the new Lauderdale County Agricultural Events Center. The complex will include a Workforce Development Center, hotels and retail businesses, as well as an Innovation Center that will serve as a state-of-the-art career technical center for Lauderdale County schools – with the potential for dual-enrollment classes with neighboring school districts.</w:t>
      </w:r>
    </w:p>
    <w:p w14:paraId="092773EC" w14:textId="184FA9C7" w:rsidR="00DC6B4E" w:rsidRPr="001A7228"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1D35C0">
        <w:rPr>
          <w:rFonts w:ascii="Arial" w:hAnsi="Arial"/>
          <w:sz w:val="24"/>
        </w:rPr>
        <w:t xml:space="preserve">Please </w:t>
      </w:r>
      <w:r w:rsidR="0042150B" w:rsidRPr="001D35C0">
        <w:rPr>
          <w:rFonts w:ascii="Arial" w:hAnsi="Arial"/>
          <w:sz w:val="24"/>
        </w:rPr>
        <w:t>list any external entities that have supplied lette</w:t>
      </w:r>
      <w:r w:rsidR="00406EDD" w:rsidRPr="001D35C0">
        <w:rPr>
          <w:rFonts w:ascii="Arial" w:hAnsi="Arial"/>
          <w:sz w:val="24"/>
        </w:rPr>
        <w:t xml:space="preserve">rs of </w:t>
      </w:r>
      <w:r w:rsidRPr="001D35C0">
        <w:rPr>
          <w:rFonts w:ascii="Arial" w:hAnsi="Arial"/>
          <w:sz w:val="24"/>
        </w:rPr>
        <w:t xml:space="preserve">support </w:t>
      </w:r>
      <w:r w:rsidR="0042150B" w:rsidRPr="001D35C0">
        <w:rPr>
          <w:rFonts w:ascii="Arial" w:hAnsi="Arial"/>
          <w:sz w:val="24"/>
        </w:rPr>
        <w:t>attest</w:t>
      </w:r>
      <w:r w:rsidR="00406EDD" w:rsidRPr="001D35C0">
        <w:rPr>
          <w:rFonts w:ascii="Arial" w:hAnsi="Arial"/>
          <w:sz w:val="24"/>
        </w:rPr>
        <w:t>ing</w:t>
      </w:r>
      <w:r w:rsidR="0042150B" w:rsidRPr="001D35C0">
        <w:rPr>
          <w:rFonts w:ascii="Arial" w:hAnsi="Arial"/>
          <w:sz w:val="24"/>
        </w:rPr>
        <w:t xml:space="preserve"> to the program’s strengths</w:t>
      </w:r>
      <w:r w:rsidR="00406EDD" w:rsidRPr="001D35C0">
        <w:rPr>
          <w:rFonts w:ascii="Arial" w:hAnsi="Arial"/>
          <w:sz w:val="24"/>
        </w:rPr>
        <w:t>, and attach letters with the proposal</w:t>
      </w:r>
      <w:r w:rsidRPr="001D35C0">
        <w:rPr>
          <w:rFonts w:ascii="Arial" w:hAnsi="Arial"/>
          <w:sz w:val="24"/>
        </w:rPr>
        <w:t>.</w:t>
      </w:r>
      <w:r w:rsidRPr="001A7228">
        <w:rPr>
          <w:rFonts w:ascii="Arial" w:hAnsi="Arial"/>
          <w:sz w:val="24"/>
        </w:rPr>
        <w:t xml:space="preserve">  </w:t>
      </w:r>
    </w:p>
    <w:p w14:paraId="4996D42A" w14:textId="27E3C218" w:rsidR="00DC6B4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4858D2A2" w14:textId="4FDFF280" w:rsidR="006457CD" w:rsidRDefault="006457CD" w:rsidP="006457CD">
      <w:pPr>
        <w:ind w:firstLine="360"/>
        <w:rPr>
          <w:rFonts w:ascii="Arial" w:hAnsi="Arial"/>
          <w:sz w:val="24"/>
        </w:rPr>
      </w:pPr>
      <w:r>
        <w:rPr>
          <w:rFonts w:ascii="Arial" w:hAnsi="Arial"/>
          <w:sz w:val="24"/>
        </w:rPr>
        <w:tab/>
        <w:t>Letters of support from the following entities are included in Appendix A</w:t>
      </w:r>
      <w:r w:rsidR="00C132E1">
        <w:rPr>
          <w:rStyle w:val="FootnoteReference"/>
          <w:rFonts w:ascii="Arial" w:hAnsi="Arial"/>
          <w:sz w:val="24"/>
        </w:rPr>
        <w:footnoteReference w:id="6"/>
      </w:r>
      <w:r>
        <w:rPr>
          <w:rFonts w:ascii="Arial" w:hAnsi="Arial"/>
          <w:sz w:val="24"/>
        </w:rPr>
        <w:t>.</w:t>
      </w:r>
    </w:p>
    <w:p w14:paraId="6799DC39" w14:textId="0AFDDECB" w:rsidR="006457CD" w:rsidRPr="006457CD" w:rsidRDefault="006457CD" w:rsidP="006457CD">
      <w:pPr>
        <w:rPr>
          <w:rFonts w:ascii="Arial" w:hAnsi="Arial"/>
          <w:sz w:val="24"/>
        </w:rPr>
      </w:pPr>
    </w:p>
    <w:p w14:paraId="70BC9F81" w14:textId="69B9388F" w:rsidR="00813E8B" w:rsidRDefault="00F40EEA" w:rsidP="00F40EEA">
      <w:pPr>
        <w:pStyle w:val="ListParagraph"/>
        <w:numPr>
          <w:ilvl w:val="0"/>
          <w:numId w:val="14"/>
        </w:numPr>
        <w:rPr>
          <w:bCs/>
        </w:rPr>
      </w:pPr>
      <w:r>
        <w:rPr>
          <w:bCs/>
        </w:rPr>
        <w:t>Alabama Senator Tim Melson</w:t>
      </w:r>
    </w:p>
    <w:p w14:paraId="64FFBFE4" w14:textId="11343645" w:rsidR="0043183E" w:rsidRDefault="0043183E" w:rsidP="00F40EEA">
      <w:pPr>
        <w:pStyle w:val="ListParagraph"/>
        <w:numPr>
          <w:ilvl w:val="0"/>
          <w:numId w:val="14"/>
        </w:numPr>
        <w:rPr>
          <w:bCs/>
        </w:rPr>
      </w:pPr>
      <w:bookmarkStart w:id="4" w:name="_Hlk80801688"/>
      <w:r>
        <w:rPr>
          <w:bCs/>
        </w:rPr>
        <w:t>Allen Thornton Career Technical Center</w:t>
      </w:r>
    </w:p>
    <w:bookmarkEnd w:id="4"/>
    <w:p w14:paraId="06F4A7A8" w14:textId="3C5005EA" w:rsidR="00841C50" w:rsidRDefault="00841C50" w:rsidP="00F40EEA">
      <w:pPr>
        <w:pStyle w:val="ListParagraph"/>
        <w:numPr>
          <w:ilvl w:val="0"/>
          <w:numId w:val="14"/>
        </w:numPr>
        <w:rPr>
          <w:bCs/>
        </w:rPr>
      </w:pPr>
      <w:r>
        <w:rPr>
          <w:bCs/>
        </w:rPr>
        <w:t>Crescent Hotels and Resorts</w:t>
      </w:r>
    </w:p>
    <w:p w14:paraId="6394FA2F" w14:textId="1FFEA460" w:rsidR="00F40EEA" w:rsidRDefault="00F40EEA" w:rsidP="00F40EEA">
      <w:pPr>
        <w:pStyle w:val="ListParagraph"/>
        <w:numPr>
          <w:ilvl w:val="0"/>
          <w:numId w:val="14"/>
        </w:numPr>
        <w:rPr>
          <w:bCs/>
        </w:rPr>
      </w:pPr>
      <w:r>
        <w:rPr>
          <w:bCs/>
        </w:rPr>
        <w:t>Florence City Schools</w:t>
      </w:r>
    </w:p>
    <w:p w14:paraId="467E70AA" w14:textId="1E7AAEEA" w:rsidR="00F40EEA" w:rsidRDefault="00F40EEA" w:rsidP="00F40EEA">
      <w:pPr>
        <w:pStyle w:val="ListParagraph"/>
        <w:numPr>
          <w:ilvl w:val="0"/>
          <w:numId w:val="14"/>
        </w:numPr>
        <w:rPr>
          <w:bCs/>
        </w:rPr>
      </w:pPr>
      <w:r>
        <w:rPr>
          <w:bCs/>
        </w:rPr>
        <w:t>Huntsville-Madison County Hospitality Association</w:t>
      </w:r>
    </w:p>
    <w:p w14:paraId="2FC8BE88" w14:textId="6E866D87" w:rsidR="00F40EEA" w:rsidRDefault="00F40EEA" w:rsidP="00F40EEA">
      <w:pPr>
        <w:pStyle w:val="ListParagraph"/>
        <w:numPr>
          <w:ilvl w:val="0"/>
          <w:numId w:val="14"/>
        </w:numPr>
        <w:rPr>
          <w:bCs/>
        </w:rPr>
      </w:pPr>
      <w:r>
        <w:rPr>
          <w:bCs/>
        </w:rPr>
        <w:t>Huntsville Marriott at the Space and Rocket Center</w:t>
      </w:r>
    </w:p>
    <w:p w14:paraId="01BBAC01" w14:textId="0C5EE6CB" w:rsidR="00F40EEA" w:rsidRPr="00F40EEA" w:rsidRDefault="00F40EEA" w:rsidP="00F40EEA">
      <w:pPr>
        <w:pStyle w:val="ListParagraph"/>
        <w:numPr>
          <w:ilvl w:val="0"/>
          <w:numId w:val="14"/>
        </w:numPr>
        <w:rPr>
          <w:bCs/>
        </w:rPr>
      </w:pPr>
      <w:r>
        <w:rPr>
          <w:bCs/>
        </w:rPr>
        <w:t>Muscle Shoals City Schools</w:t>
      </w:r>
    </w:p>
    <w:p w14:paraId="224BAF92" w14:textId="77777777" w:rsidR="00406EDD" w:rsidRDefault="00406EDD">
      <w:pPr>
        <w:rPr>
          <w:rFonts w:ascii="Arial" w:hAnsi="Arial"/>
          <w:b/>
          <w:sz w:val="24"/>
          <w:u w:val="single"/>
        </w:rPr>
      </w:pPr>
    </w:p>
    <w:p w14:paraId="0F401107" w14:textId="5F4757A7" w:rsidR="006729F0" w:rsidRPr="00280D78" w:rsidRDefault="00523B2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 xml:space="preserve">Program </w:t>
      </w:r>
      <w:r w:rsidR="006729F0" w:rsidRPr="00280D78">
        <w:rPr>
          <w:b/>
        </w:rPr>
        <w:t xml:space="preserve">Resource Requirements </w:t>
      </w:r>
    </w:p>
    <w:p w14:paraId="27D9E215" w14:textId="0D3738C3" w:rsidR="006729F0" w:rsidRDefault="00280D78"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 xml:space="preserve">A. </w:t>
      </w:r>
      <w:r w:rsidR="006729F0" w:rsidRPr="00523B2E">
        <w:rPr>
          <w:rFonts w:ascii="Arial" w:hAnsi="Arial"/>
          <w:b/>
          <w:sz w:val="24"/>
        </w:rPr>
        <w:t>Faculty.</w:t>
      </w:r>
      <w:r w:rsidR="006729F0" w:rsidRPr="00523B2E">
        <w:rPr>
          <w:rFonts w:ascii="Arial" w:hAnsi="Arial"/>
          <w:sz w:val="24"/>
        </w:rPr>
        <w:t xml:space="preserve"> Please</w:t>
      </w:r>
      <w:r w:rsidR="00307908" w:rsidRPr="00523B2E">
        <w:rPr>
          <w:rFonts w:ascii="Arial" w:hAnsi="Arial"/>
          <w:sz w:val="24"/>
        </w:rPr>
        <w:t xml:space="preserve"> provide </w:t>
      </w:r>
      <w:r>
        <w:rPr>
          <w:rFonts w:ascii="Arial" w:hAnsi="Arial"/>
          <w:sz w:val="24"/>
        </w:rPr>
        <w:t xml:space="preserve">or attach </w:t>
      </w:r>
      <w:r w:rsidR="00307908" w:rsidRPr="00523B2E">
        <w:rPr>
          <w:rFonts w:ascii="Arial" w:hAnsi="Arial"/>
          <w:sz w:val="24"/>
        </w:rPr>
        <w:t>a brief summary of primary and support f</w:t>
      </w:r>
      <w:r w:rsidR="006729F0" w:rsidRPr="00523B2E">
        <w:rPr>
          <w:rFonts w:ascii="Arial" w:hAnsi="Arial"/>
          <w:sz w:val="24"/>
        </w:rPr>
        <w:t xml:space="preserve">aculty </w:t>
      </w:r>
      <w:r w:rsidR="00307908" w:rsidRPr="00523B2E">
        <w:rPr>
          <w:rFonts w:ascii="Arial" w:hAnsi="Arial"/>
          <w:sz w:val="24"/>
        </w:rPr>
        <w:t>that includes</w:t>
      </w:r>
      <w:r w:rsidR="006729F0" w:rsidRPr="00523B2E">
        <w:rPr>
          <w:rFonts w:ascii="Arial" w:hAnsi="Arial"/>
          <w:sz w:val="24"/>
        </w:rPr>
        <w:t xml:space="preserve"> their qualifications specific to the program proposal.</w:t>
      </w:r>
      <w:r w:rsidR="00307908" w:rsidRPr="00523B2E">
        <w:rPr>
          <w:rFonts w:ascii="Arial" w:hAnsi="Arial"/>
          <w:sz w:val="24"/>
        </w:rPr>
        <w:t xml:space="preserve"> Note</w:t>
      </w:r>
      <w:r w:rsidR="00307908">
        <w:rPr>
          <w:rFonts w:ascii="Arial" w:hAnsi="Arial"/>
          <w:sz w:val="24"/>
        </w:rPr>
        <w:t>: Institutions</w:t>
      </w:r>
      <w:r w:rsidR="00307908" w:rsidRPr="007854FE">
        <w:rPr>
          <w:rFonts w:ascii="Arial" w:hAnsi="Arial"/>
          <w:sz w:val="24"/>
        </w:rPr>
        <w:t xml:space="preserve"> must maintain and have current and additional primary and support faculty curriculum vitae available upon ACHE request for as long as the </w:t>
      </w:r>
      <w:r w:rsidR="00307908">
        <w:rPr>
          <w:rFonts w:ascii="Arial" w:hAnsi="Arial"/>
          <w:sz w:val="24"/>
        </w:rPr>
        <w:t>program is active, but you do not need to submit CVs with this proposal.</w:t>
      </w:r>
      <w:r w:rsidR="00523B2E">
        <w:rPr>
          <w:rFonts w:ascii="Arial" w:hAnsi="Arial"/>
          <w:sz w:val="24"/>
        </w:rPr>
        <w:t xml:space="preserve"> </w:t>
      </w:r>
    </w:p>
    <w:p w14:paraId="1A895999" w14:textId="3C7EC574" w:rsidR="00F21DDF" w:rsidRDefault="00F21DDF"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669D598" w14:textId="05341BFD" w:rsidR="00F21DDF" w:rsidRDefault="00F21DDF"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B225E60" w14:textId="308B5BD2" w:rsidR="00F21DDF" w:rsidRDefault="00F21DDF"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D4E640C" w14:textId="77777777" w:rsidR="00F21DDF" w:rsidRDefault="00F21DDF"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53F10C4D" w14:textId="5C76737B" w:rsidR="00B67958" w:rsidRDefault="00B67958" w:rsidP="001D35C0">
      <w:pPr>
        <w:ind w:left="720"/>
        <w:rPr>
          <w:rFonts w:ascii="Arial" w:hAnsi="Arial" w:cs="Arial"/>
          <w:sz w:val="24"/>
          <w:szCs w:val="24"/>
        </w:rPr>
      </w:pPr>
      <w:r w:rsidRPr="009638F3">
        <w:rPr>
          <w:rFonts w:ascii="Arial" w:hAnsi="Arial"/>
          <w:b/>
          <w:sz w:val="24"/>
          <w:u w:val="single"/>
        </w:rPr>
        <w:lastRenderedPageBreak/>
        <w:t>Prema Monteiro, M</w:t>
      </w:r>
      <w:r>
        <w:rPr>
          <w:rFonts w:ascii="Arial" w:hAnsi="Arial"/>
          <w:b/>
          <w:sz w:val="24"/>
          <w:u w:val="single"/>
        </w:rPr>
        <w:t>.</w:t>
      </w:r>
      <w:r w:rsidRPr="009638F3">
        <w:rPr>
          <w:rFonts w:ascii="Arial" w:hAnsi="Arial"/>
          <w:b/>
          <w:sz w:val="24"/>
          <w:u w:val="single"/>
        </w:rPr>
        <w:t>S</w:t>
      </w:r>
      <w:r>
        <w:rPr>
          <w:rFonts w:ascii="Arial" w:hAnsi="Arial"/>
          <w:b/>
          <w:sz w:val="24"/>
          <w:u w:val="single"/>
        </w:rPr>
        <w:t>.</w:t>
      </w:r>
      <w:r w:rsidRPr="009638F3">
        <w:rPr>
          <w:rFonts w:ascii="Arial" w:hAnsi="Arial"/>
          <w:b/>
          <w:sz w:val="24"/>
          <w:u w:val="single"/>
        </w:rPr>
        <w:t>, Ed</w:t>
      </w:r>
      <w:r>
        <w:rPr>
          <w:rFonts w:ascii="Arial" w:hAnsi="Arial"/>
          <w:b/>
          <w:sz w:val="24"/>
          <w:u w:val="single"/>
        </w:rPr>
        <w:t>.</w:t>
      </w:r>
      <w:r w:rsidRPr="009638F3">
        <w:rPr>
          <w:rFonts w:ascii="Arial" w:hAnsi="Arial"/>
          <w:b/>
          <w:sz w:val="24"/>
          <w:u w:val="single"/>
        </w:rPr>
        <w:t>S</w:t>
      </w:r>
      <w:r>
        <w:rPr>
          <w:rFonts w:ascii="Arial" w:hAnsi="Arial"/>
          <w:b/>
          <w:sz w:val="24"/>
          <w:u w:val="single"/>
        </w:rPr>
        <w:t>.</w:t>
      </w:r>
      <w:r w:rsidRPr="009638F3">
        <w:rPr>
          <w:rFonts w:ascii="Arial" w:hAnsi="Arial"/>
          <w:sz w:val="24"/>
        </w:rPr>
        <w:t xml:space="preserve"> – Prema Monteiro received her M</w:t>
      </w:r>
      <w:r>
        <w:rPr>
          <w:rFonts w:ascii="Arial" w:hAnsi="Arial"/>
          <w:sz w:val="24"/>
        </w:rPr>
        <w:t>.S.</w:t>
      </w:r>
      <w:r w:rsidRPr="009638F3">
        <w:rPr>
          <w:rFonts w:ascii="Arial" w:hAnsi="Arial"/>
          <w:sz w:val="24"/>
        </w:rPr>
        <w:t xml:space="preserve"> </w:t>
      </w:r>
      <w:r>
        <w:rPr>
          <w:rFonts w:ascii="Arial" w:hAnsi="Arial"/>
          <w:sz w:val="24"/>
        </w:rPr>
        <w:t xml:space="preserve">in Hospitality and Tourism Management, </w:t>
      </w:r>
      <w:r w:rsidRPr="009638F3">
        <w:rPr>
          <w:rFonts w:ascii="Arial" w:hAnsi="Arial"/>
          <w:sz w:val="24"/>
        </w:rPr>
        <w:t>and</w:t>
      </w:r>
      <w:r w:rsidR="00020FDF">
        <w:rPr>
          <w:rFonts w:ascii="Arial" w:hAnsi="Arial"/>
          <w:sz w:val="24"/>
        </w:rPr>
        <w:t xml:space="preserve"> an</w:t>
      </w:r>
      <w:r w:rsidRPr="009638F3">
        <w:rPr>
          <w:rFonts w:ascii="Arial" w:hAnsi="Arial"/>
          <w:sz w:val="24"/>
        </w:rPr>
        <w:t xml:space="preserve"> Ed</w:t>
      </w:r>
      <w:r>
        <w:rPr>
          <w:rFonts w:ascii="Arial" w:hAnsi="Arial"/>
          <w:sz w:val="24"/>
        </w:rPr>
        <w:t>.</w:t>
      </w:r>
      <w:r w:rsidRPr="009638F3">
        <w:rPr>
          <w:rFonts w:ascii="Arial" w:hAnsi="Arial"/>
          <w:sz w:val="24"/>
        </w:rPr>
        <w:t>S</w:t>
      </w:r>
      <w:r>
        <w:rPr>
          <w:rFonts w:ascii="Arial" w:hAnsi="Arial"/>
          <w:sz w:val="24"/>
        </w:rPr>
        <w:t>.</w:t>
      </w:r>
      <w:r w:rsidRPr="009638F3">
        <w:rPr>
          <w:rFonts w:ascii="Arial" w:hAnsi="Arial"/>
          <w:sz w:val="24"/>
        </w:rPr>
        <w:t xml:space="preserve"> </w:t>
      </w:r>
      <w:r>
        <w:rPr>
          <w:rFonts w:ascii="Arial" w:hAnsi="Arial"/>
          <w:sz w:val="24"/>
        </w:rPr>
        <w:t>in Career</w:t>
      </w:r>
      <w:r w:rsidR="00FE4725">
        <w:rPr>
          <w:rFonts w:ascii="Arial" w:hAnsi="Arial"/>
          <w:sz w:val="24"/>
        </w:rPr>
        <w:t xml:space="preserve"> </w:t>
      </w:r>
      <w:r w:rsidR="00020FDF">
        <w:rPr>
          <w:rFonts w:ascii="Arial" w:hAnsi="Arial"/>
          <w:sz w:val="24"/>
        </w:rPr>
        <w:t>and</w:t>
      </w:r>
      <w:r>
        <w:rPr>
          <w:rFonts w:ascii="Arial" w:hAnsi="Arial"/>
          <w:sz w:val="24"/>
        </w:rPr>
        <w:t xml:space="preserve"> Technical Education</w:t>
      </w:r>
      <w:r w:rsidRPr="009638F3">
        <w:rPr>
          <w:rFonts w:ascii="Arial" w:hAnsi="Arial"/>
          <w:sz w:val="24"/>
        </w:rPr>
        <w:t xml:space="preserve"> from the University of Wisconsin-Stout, in 2000 and 2006 respectively. </w:t>
      </w:r>
      <w:r>
        <w:rPr>
          <w:rFonts w:ascii="Arial" w:hAnsi="Arial"/>
          <w:sz w:val="24"/>
        </w:rPr>
        <w:t xml:space="preserve">She is </w:t>
      </w:r>
      <w:r>
        <w:rPr>
          <w:rFonts w:ascii="Arial" w:hAnsi="Arial" w:cs="Arial"/>
          <w:sz w:val="24"/>
          <w:szCs w:val="24"/>
        </w:rPr>
        <w:t xml:space="preserve">a professor of Culinary Arts, and Hospitality &amp; Events Management, and program director for Hospitality &amp; Events Management in the Department of Visual Arts and Design. She is also a certified ServSafe instructor and proctor. She has </w:t>
      </w:r>
      <w:r w:rsidR="00020FDF">
        <w:rPr>
          <w:rFonts w:ascii="Arial" w:hAnsi="Arial" w:cs="Arial"/>
          <w:sz w:val="24"/>
          <w:szCs w:val="24"/>
        </w:rPr>
        <w:t>11</w:t>
      </w:r>
      <w:r>
        <w:rPr>
          <w:rFonts w:ascii="Arial" w:hAnsi="Arial" w:cs="Arial"/>
          <w:sz w:val="24"/>
          <w:szCs w:val="24"/>
        </w:rPr>
        <w:t xml:space="preserve"> years of international industry experience in the rooms division, as well as food and beverage; and 21 years of combined teaching experience at the University of Wisconsin-Stout, Drake </w:t>
      </w:r>
      <w:r w:rsidR="00020FDF">
        <w:rPr>
          <w:rFonts w:ascii="Arial" w:hAnsi="Arial" w:cs="Arial"/>
          <w:sz w:val="24"/>
          <w:szCs w:val="24"/>
        </w:rPr>
        <w:t xml:space="preserve">State Community and </w:t>
      </w:r>
      <w:r>
        <w:rPr>
          <w:rFonts w:ascii="Arial" w:hAnsi="Arial" w:cs="Arial"/>
          <w:sz w:val="24"/>
          <w:szCs w:val="24"/>
        </w:rPr>
        <w:t>Technical College, and the University of North Alabama. Her research interests have been in Asian cuisine, international tourism, and sustainability in the hospitality and food service industries.</w:t>
      </w:r>
    </w:p>
    <w:p w14:paraId="47392CBF" w14:textId="77777777" w:rsidR="001F3087" w:rsidRDefault="001F3087" w:rsidP="001D35C0">
      <w:pPr>
        <w:ind w:left="720"/>
        <w:rPr>
          <w:rFonts w:ascii="Arial" w:hAnsi="Arial" w:cs="Arial"/>
          <w:sz w:val="24"/>
          <w:szCs w:val="24"/>
        </w:rPr>
      </w:pPr>
    </w:p>
    <w:p w14:paraId="63EF5F33" w14:textId="550F23D6" w:rsidR="00B67958" w:rsidRDefault="00B67958" w:rsidP="00FE4725">
      <w:pPr>
        <w:ind w:left="720"/>
        <w:rPr>
          <w:rFonts w:ascii="Arial" w:hAnsi="Arial" w:cs="Arial"/>
          <w:sz w:val="24"/>
          <w:szCs w:val="24"/>
        </w:rPr>
      </w:pPr>
      <w:r w:rsidRPr="006F44D3">
        <w:rPr>
          <w:rFonts w:ascii="Arial" w:hAnsi="Arial"/>
          <w:b/>
          <w:sz w:val="24"/>
          <w:u w:val="single"/>
        </w:rPr>
        <w:t>Johnson Ogun</w:t>
      </w:r>
      <w:r w:rsidRPr="006F44D3">
        <w:rPr>
          <w:rFonts w:ascii="Arial" w:hAnsi="Arial"/>
          <w:sz w:val="24"/>
          <w:u w:val="single"/>
        </w:rPr>
        <w:t>,</w:t>
      </w:r>
      <w:r>
        <w:rPr>
          <w:rFonts w:ascii="Arial" w:hAnsi="Arial"/>
          <w:sz w:val="24"/>
        </w:rPr>
        <w:t xml:space="preserve"> </w:t>
      </w:r>
      <w:r w:rsidRPr="00F56370">
        <w:rPr>
          <w:rFonts w:ascii="Arial" w:hAnsi="Arial"/>
          <w:b/>
          <w:sz w:val="24"/>
          <w:u w:val="single"/>
        </w:rPr>
        <w:t>Ed.D</w:t>
      </w:r>
      <w:r w:rsidR="008A4D77">
        <w:rPr>
          <w:rFonts w:ascii="Arial" w:hAnsi="Arial"/>
          <w:b/>
          <w:sz w:val="24"/>
          <w:u w:val="single"/>
        </w:rPr>
        <w:t>.</w:t>
      </w:r>
      <w:r>
        <w:rPr>
          <w:rFonts w:ascii="Arial" w:hAnsi="Arial"/>
          <w:b/>
          <w:sz w:val="24"/>
          <w:u w:val="single"/>
        </w:rPr>
        <w:t>, CFBE</w:t>
      </w:r>
      <w:r w:rsidRPr="006F44D3">
        <w:rPr>
          <w:rFonts w:ascii="Arial" w:hAnsi="Arial"/>
          <w:sz w:val="24"/>
        </w:rPr>
        <w:t xml:space="preserve"> </w:t>
      </w:r>
      <w:r>
        <w:rPr>
          <w:rFonts w:ascii="Arial" w:hAnsi="Arial"/>
          <w:sz w:val="24"/>
        </w:rPr>
        <w:t xml:space="preserve">– Dr. Ogun </w:t>
      </w:r>
      <w:r w:rsidRPr="006F44D3">
        <w:rPr>
          <w:rFonts w:ascii="Arial" w:hAnsi="Arial"/>
          <w:sz w:val="24"/>
        </w:rPr>
        <w:t>received his</w:t>
      </w:r>
      <w:r>
        <w:rPr>
          <w:rFonts w:ascii="Arial" w:hAnsi="Arial"/>
          <w:b/>
          <w:sz w:val="24"/>
        </w:rPr>
        <w:t xml:space="preserve"> </w:t>
      </w:r>
      <w:r>
        <w:rPr>
          <w:rFonts w:ascii="Arial" w:hAnsi="Arial"/>
          <w:sz w:val="24"/>
        </w:rPr>
        <w:t xml:space="preserve">Ed.D. </w:t>
      </w:r>
      <w:r w:rsidR="00020FDF">
        <w:rPr>
          <w:rFonts w:ascii="Arial" w:hAnsi="Arial"/>
          <w:sz w:val="24"/>
        </w:rPr>
        <w:t xml:space="preserve">in </w:t>
      </w:r>
      <w:r>
        <w:rPr>
          <w:rFonts w:ascii="Arial" w:hAnsi="Arial"/>
          <w:sz w:val="24"/>
        </w:rPr>
        <w:t>Higher Education Administration from the University of Alabama in 2016</w:t>
      </w:r>
      <w:r w:rsidR="00020FDF">
        <w:rPr>
          <w:rFonts w:ascii="Arial" w:hAnsi="Arial"/>
          <w:sz w:val="24"/>
        </w:rPr>
        <w:t xml:space="preserve"> and a Master’s in Home Economics from Western Kentucky University in 1992</w:t>
      </w:r>
      <w:r>
        <w:rPr>
          <w:rFonts w:ascii="Arial" w:hAnsi="Arial"/>
          <w:sz w:val="24"/>
        </w:rPr>
        <w:t xml:space="preserve">. He is </w:t>
      </w:r>
      <w:r>
        <w:rPr>
          <w:rFonts w:ascii="Arial" w:hAnsi="Arial" w:cs="Arial"/>
          <w:sz w:val="24"/>
          <w:szCs w:val="24"/>
        </w:rPr>
        <w:t xml:space="preserve">a professor and Director of Culinary Arts in the Department of Visual Arts and Design. </w:t>
      </w:r>
      <w:r w:rsidR="00020FDF">
        <w:rPr>
          <w:rFonts w:ascii="Arial" w:hAnsi="Arial" w:cs="Arial"/>
          <w:sz w:val="24"/>
          <w:szCs w:val="24"/>
        </w:rPr>
        <w:t>Dr. Ogun</w:t>
      </w:r>
      <w:r>
        <w:rPr>
          <w:rFonts w:ascii="Arial" w:hAnsi="Arial" w:cs="Arial"/>
          <w:sz w:val="24"/>
          <w:szCs w:val="24"/>
        </w:rPr>
        <w:t xml:space="preserve"> is a certified ServSafe instructor and proctor, and also </w:t>
      </w:r>
      <w:r w:rsidR="00020FDF">
        <w:rPr>
          <w:rFonts w:ascii="Arial" w:hAnsi="Arial" w:cs="Arial"/>
          <w:sz w:val="24"/>
          <w:szCs w:val="24"/>
        </w:rPr>
        <w:t>holds</w:t>
      </w:r>
      <w:r>
        <w:rPr>
          <w:rFonts w:ascii="Arial" w:hAnsi="Arial" w:cs="Arial"/>
          <w:sz w:val="24"/>
          <w:szCs w:val="24"/>
        </w:rPr>
        <w:t xml:space="preserve"> the American Hotel &amp; Lodging </w:t>
      </w:r>
      <w:r w:rsidRPr="009C1BB6">
        <w:rPr>
          <w:rFonts w:ascii="Arial" w:hAnsi="Arial" w:cs="Arial"/>
          <w:sz w:val="24"/>
          <w:szCs w:val="24"/>
        </w:rPr>
        <w:t xml:space="preserve">Association Certified Food &amp; Beverage Executive </w:t>
      </w:r>
      <w:r>
        <w:rPr>
          <w:rFonts w:ascii="Arial" w:hAnsi="Arial" w:cs="Arial"/>
          <w:sz w:val="24"/>
          <w:szCs w:val="24"/>
        </w:rPr>
        <w:t>(</w:t>
      </w:r>
      <w:r w:rsidRPr="009C1BB6">
        <w:rPr>
          <w:rFonts w:ascii="Arial" w:hAnsi="Arial" w:cs="Arial"/>
          <w:sz w:val="24"/>
          <w:szCs w:val="24"/>
        </w:rPr>
        <w:t>CFBE</w:t>
      </w:r>
      <w:r>
        <w:rPr>
          <w:rFonts w:ascii="Arial" w:hAnsi="Arial" w:cs="Arial"/>
          <w:sz w:val="24"/>
          <w:szCs w:val="24"/>
        </w:rPr>
        <w:t xml:space="preserve">) certification. He has 24 years of experience in the culinary and hospitality industry in the positions of Food and Beverage Director and General Manager of Holiday Inns in the Southern region. His research efforts at the university have </w:t>
      </w:r>
      <w:r w:rsidR="001F3087">
        <w:rPr>
          <w:rFonts w:ascii="Arial" w:hAnsi="Arial" w:cs="Arial"/>
          <w:sz w:val="24"/>
          <w:szCs w:val="24"/>
        </w:rPr>
        <w:t xml:space="preserve">focused on </w:t>
      </w:r>
      <w:r>
        <w:rPr>
          <w:rFonts w:ascii="Arial" w:hAnsi="Arial" w:cs="Arial"/>
          <w:sz w:val="24"/>
          <w:szCs w:val="24"/>
        </w:rPr>
        <w:t xml:space="preserve">nutritional methods of food planning and preparation. </w:t>
      </w:r>
    </w:p>
    <w:p w14:paraId="436C249D" w14:textId="76D4165A" w:rsidR="009E58C4" w:rsidRPr="009E58C4" w:rsidRDefault="009E58C4" w:rsidP="009E58C4">
      <w:pPr>
        <w:ind w:left="720" w:firstLine="720"/>
        <w:rPr>
          <w:rFonts w:ascii="Arial" w:hAnsi="Arial" w:cs="Arial"/>
          <w:b/>
          <w:sz w:val="24"/>
          <w:szCs w:val="24"/>
        </w:rPr>
      </w:pPr>
    </w:p>
    <w:p w14:paraId="5F409A29" w14:textId="2B811980" w:rsidR="009E58C4" w:rsidRPr="009E58C4" w:rsidRDefault="009E58C4" w:rsidP="009E58C4">
      <w:pPr>
        <w:ind w:left="720"/>
        <w:rPr>
          <w:rFonts w:ascii="Arial" w:hAnsi="Arial" w:cs="Arial"/>
          <w:sz w:val="24"/>
          <w:szCs w:val="24"/>
        </w:rPr>
      </w:pPr>
      <w:r w:rsidRPr="009E58C4">
        <w:rPr>
          <w:rFonts w:ascii="Arial" w:hAnsi="Arial" w:cs="Arial"/>
          <w:b/>
          <w:sz w:val="24"/>
          <w:szCs w:val="24"/>
          <w:u w:val="single"/>
        </w:rPr>
        <w:t>Nelson M. Placa</w:t>
      </w:r>
      <w:r w:rsidRPr="009E58C4">
        <w:rPr>
          <w:rFonts w:ascii="Arial" w:hAnsi="Arial" w:cs="Arial"/>
          <w:b/>
          <w:sz w:val="24"/>
          <w:szCs w:val="24"/>
        </w:rPr>
        <w:t xml:space="preserve"> </w:t>
      </w:r>
      <w:r w:rsidR="00A31EE3" w:rsidRPr="00A31EE3">
        <w:rPr>
          <w:rFonts w:ascii="Arial" w:hAnsi="Arial" w:cs="Arial"/>
          <w:sz w:val="24"/>
          <w:szCs w:val="24"/>
        </w:rPr>
        <w:t>–</w:t>
      </w:r>
      <w:r w:rsidRPr="00A31EE3">
        <w:rPr>
          <w:rFonts w:ascii="Arial" w:hAnsi="Arial" w:cs="Arial"/>
          <w:sz w:val="24"/>
          <w:szCs w:val="24"/>
        </w:rPr>
        <w:t xml:space="preserve"> </w:t>
      </w:r>
      <w:r w:rsidR="00A31EE3" w:rsidRPr="00A31EE3">
        <w:rPr>
          <w:rFonts w:ascii="Arial" w:hAnsi="Arial" w:cs="Arial"/>
          <w:sz w:val="24"/>
          <w:szCs w:val="24"/>
        </w:rPr>
        <w:t>Nelson Placa</w:t>
      </w:r>
      <w:r w:rsidR="00A31EE3">
        <w:rPr>
          <w:rFonts w:ascii="Arial" w:hAnsi="Arial" w:cs="Arial"/>
          <w:b/>
          <w:sz w:val="24"/>
          <w:szCs w:val="24"/>
        </w:rPr>
        <w:t xml:space="preserve"> </w:t>
      </w:r>
      <w:r w:rsidRPr="009E58C4">
        <w:rPr>
          <w:rFonts w:ascii="Arial" w:hAnsi="Arial" w:cs="Arial"/>
          <w:sz w:val="24"/>
          <w:szCs w:val="24"/>
        </w:rPr>
        <w:t>earned a B.A. in Business Administration from Columbia College and an M.S. in Hospitality Management from Florida International University</w:t>
      </w:r>
      <w:r w:rsidR="004B226C">
        <w:rPr>
          <w:rFonts w:ascii="Arial" w:hAnsi="Arial" w:cs="Arial"/>
          <w:sz w:val="24"/>
          <w:szCs w:val="24"/>
        </w:rPr>
        <w:t>.</w:t>
      </w:r>
      <w:r w:rsidRPr="009E58C4">
        <w:rPr>
          <w:rFonts w:ascii="Arial" w:hAnsi="Arial" w:cs="Arial"/>
          <w:sz w:val="24"/>
          <w:szCs w:val="24"/>
        </w:rPr>
        <w:t xml:space="preserve"> He is an adjunct faculty member for the Hospitality &amp; Events Management program in the Department of Visual Arts and Design. He worked for twenty years with several world-renowned companies such as The Ritz-Carlton Hotels, Four Seasons Hotels, Marriott International, and the Walt Disney World Company, and is currently an Event Manager (seasonal position) for Disney Parks, Experiences, and Products under Public Relations/Marketing. He started teaching in 2013 and is currently a full-time professor and program chair at Valencia College in Orlando, Florida. He has a passion for developing and educating the next generation of industry professionals and works closely with industry partners in the community to provide students with the tools they need to succeed. </w:t>
      </w:r>
    </w:p>
    <w:p w14:paraId="5F6D37CA" w14:textId="77777777" w:rsidR="00B67958" w:rsidRDefault="00B67958"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F7EF2C4" w14:textId="1D3231B0"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Please provide faculty counts for the proposed program:</w:t>
      </w:r>
    </w:p>
    <w:p w14:paraId="2B03DEC7"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890"/>
        <w:gridCol w:w="1530"/>
      </w:tblGrid>
      <w:tr w:rsidR="006729F0" w:rsidRPr="007854FE" w14:paraId="433D40FE" w14:textId="77777777" w:rsidTr="006729F0">
        <w:tc>
          <w:tcPr>
            <w:tcW w:w="3888" w:type="dxa"/>
            <w:vMerge w:val="restart"/>
            <w:shd w:val="clear" w:color="auto" w:fill="auto"/>
          </w:tcPr>
          <w:p w14:paraId="4E86502F"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w:t>
            </w:r>
          </w:p>
          <w:p w14:paraId="11BEF76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Status</w:t>
            </w:r>
          </w:p>
        </w:tc>
        <w:tc>
          <w:tcPr>
            <w:tcW w:w="3420" w:type="dxa"/>
            <w:gridSpan w:val="2"/>
            <w:shd w:val="clear" w:color="auto" w:fill="auto"/>
          </w:tcPr>
          <w:p w14:paraId="6625626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Faculty Type</w:t>
            </w:r>
          </w:p>
        </w:tc>
      </w:tr>
      <w:tr w:rsidR="006729F0" w:rsidRPr="007854FE" w14:paraId="21B5D832" w14:textId="77777777" w:rsidTr="006729F0">
        <w:tc>
          <w:tcPr>
            <w:tcW w:w="3888" w:type="dxa"/>
            <w:vMerge/>
            <w:shd w:val="clear" w:color="auto" w:fill="auto"/>
          </w:tcPr>
          <w:p w14:paraId="1FF32AD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890" w:type="dxa"/>
            <w:shd w:val="clear" w:color="auto" w:fill="auto"/>
          </w:tcPr>
          <w:p w14:paraId="4EC02AEA"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Primary</w:t>
            </w:r>
          </w:p>
        </w:tc>
        <w:tc>
          <w:tcPr>
            <w:tcW w:w="1530" w:type="dxa"/>
            <w:shd w:val="clear" w:color="auto" w:fill="auto"/>
          </w:tcPr>
          <w:p w14:paraId="3D3B298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Support</w:t>
            </w:r>
          </w:p>
        </w:tc>
      </w:tr>
      <w:tr w:rsidR="006729F0" w:rsidRPr="007854FE" w14:paraId="24FE5605" w14:textId="77777777" w:rsidTr="006729F0">
        <w:tc>
          <w:tcPr>
            <w:tcW w:w="3888" w:type="dxa"/>
            <w:shd w:val="clear" w:color="auto" w:fill="auto"/>
          </w:tcPr>
          <w:p w14:paraId="5833C51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 Full Time</w:t>
            </w:r>
          </w:p>
        </w:tc>
        <w:tc>
          <w:tcPr>
            <w:tcW w:w="1890" w:type="dxa"/>
            <w:shd w:val="clear" w:color="auto" w:fill="auto"/>
          </w:tcPr>
          <w:p w14:paraId="551BDAEA" w14:textId="1A89B136" w:rsidR="006729F0" w:rsidRPr="007854FE" w:rsidRDefault="000D5054"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c>
          <w:tcPr>
            <w:tcW w:w="1530" w:type="dxa"/>
            <w:shd w:val="clear" w:color="auto" w:fill="auto"/>
          </w:tcPr>
          <w:p w14:paraId="28AA36A0" w14:textId="11EC4054" w:rsidR="006729F0" w:rsidRPr="007854FE" w:rsidRDefault="004B226C"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r w:rsidR="006729F0" w:rsidRPr="007854FE" w14:paraId="6DEFEDB6" w14:textId="77777777" w:rsidTr="006729F0">
        <w:tc>
          <w:tcPr>
            <w:tcW w:w="3888" w:type="dxa"/>
            <w:shd w:val="clear" w:color="auto" w:fill="auto"/>
          </w:tcPr>
          <w:p w14:paraId="4C36B2A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Current-Part Time</w:t>
            </w:r>
          </w:p>
        </w:tc>
        <w:tc>
          <w:tcPr>
            <w:tcW w:w="1890" w:type="dxa"/>
            <w:shd w:val="clear" w:color="auto" w:fill="auto"/>
          </w:tcPr>
          <w:p w14:paraId="69701996" w14:textId="74CFE1B9" w:rsidR="006729F0" w:rsidRPr="007854FE" w:rsidRDefault="004B226C"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c>
          <w:tcPr>
            <w:tcW w:w="1530" w:type="dxa"/>
            <w:shd w:val="clear" w:color="auto" w:fill="auto"/>
          </w:tcPr>
          <w:p w14:paraId="0C9291CC" w14:textId="4072F9DA" w:rsidR="006729F0" w:rsidRPr="007854FE" w:rsidRDefault="00FE4725"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r w:rsidR="006729F0" w:rsidRPr="007854FE" w14:paraId="59037010" w14:textId="77777777" w:rsidTr="006729F0">
        <w:tc>
          <w:tcPr>
            <w:tcW w:w="3888" w:type="dxa"/>
            <w:shd w:val="clear" w:color="auto" w:fill="auto"/>
          </w:tcPr>
          <w:p w14:paraId="287F5E92" w14:textId="77777777" w:rsidR="006729F0" w:rsidRPr="004F6AE8"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4F6AE8">
              <w:rPr>
                <w:rFonts w:ascii="Arial" w:hAnsi="Arial"/>
                <w:sz w:val="24"/>
              </w:rPr>
              <w:t>Additional-Full Time (to be hired)</w:t>
            </w:r>
          </w:p>
        </w:tc>
        <w:tc>
          <w:tcPr>
            <w:tcW w:w="1890" w:type="dxa"/>
            <w:shd w:val="clear" w:color="auto" w:fill="auto"/>
          </w:tcPr>
          <w:p w14:paraId="395BDFD4" w14:textId="27451F30" w:rsidR="006729F0" w:rsidRPr="007854FE" w:rsidRDefault="0066505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c>
          <w:tcPr>
            <w:tcW w:w="1530" w:type="dxa"/>
            <w:shd w:val="clear" w:color="auto" w:fill="auto"/>
          </w:tcPr>
          <w:p w14:paraId="14A6AB39" w14:textId="21CA41B1" w:rsidR="006729F0" w:rsidRPr="007854FE" w:rsidRDefault="0066505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r w:rsidR="006729F0" w:rsidRPr="007854FE" w14:paraId="52482BED" w14:textId="77777777" w:rsidTr="006729F0">
        <w:tc>
          <w:tcPr>
            <w:tcW w:w="3888" w:type="dxa"/>
            <w:shd w:val="clear" w:color="auto" w:fill="auto"/>
          </w:tcPr>
          <w:p w14:paraId="73EF0527" w14:textId="77777777" w:rsidR="006729F0" w:rsidRPr="004F6AE8"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4F6AE8">
              <w:rPr>
                <w:rFonts w:ascii="Arial" w:hAnsi="Arial"/>
                <w:sz w:val="24"/>
              </w:rPr>
              <w:t>Additional-Part Time (to be hired)</w:t>
            </w:r>
          </w:p>
        </w:tc>
        <w:tc>
          <w:tcPr>
            <w:tcW w:w="1890" w:type="dxa"/>
            <w:shd w:val="clear" w:color="auto" w:fill="auto"/>
          </w:tcPr>
          <w:p w14:paraId="33A5A639" w14:textId="35A1C199" w:rsidR="006729F0" w:rsidRPr="007854FE" w:rsidRDefault="004F6AE8"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c>
          <w:tcPr>
            <w:tcW w:w="1530" w:type="dxa"/>
            <w:shd w:val="clear" w:color="auto" w:fill="auto"/>
          </w:tcPr>
          <w:p w14:paraId="74E6B8B0" w14:textId="198CEAB8" w:rsidR="006729F0" w:rsidRPr="007854FE" w:rsidRDefault="004F6AE8"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0</w:t>
            </w:r>
          </w:p>
        </w:tc>
      </w:tr>
    </w:tbl>
    <w:p w14:paraId="70F0290D" w14:textId="77777777" w:rsidR="00583D97"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rPr>
        <w:lastRenderedPageBreak/>
        <w:t xml:space="preserve">Note: Annual compensation costs for additional faculty to be hired should be included in the </w:t>
      </w:r>
    </w:p>
    <w:p w14:paraId="0A3087B8" w14:textId="2F76859A" w:rsidR="00307908" w:rsidRPr="00583D97" w:rsidRDefault="00583D97"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cs="Arial"/>
          <w:bCs/>
        </w:rPr>
        <w:t>NEW ACADEMIC DEGREE PROGRAM SUMMARY</w:t>
      </w:r>
      <w:r w:rsidRPr="00583D97">
        <w:rPr>
          <w:rFonts w:ascii="Arial" w:hAnsi="Arial"/>
        </w:rPr>
        <w:t xml:space="preserve"> table</w:t>
      </w:r>
      <w:r w:rsidR="00523B2E" w:rsidRPr="00583D97">
        <w:rPr>
          <w:rFonts w:ascii="Arial" w:hAnsi="Arial"/>
        </w:rPr>
        <w:t>.</w:t>
      </w:r>
    </w:p>
    <w:p w14:paraId="42DC1281" w14:textId="77777777"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5CA03D5" w14:textId="4471FFF2" w:rsidR="006729F0"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Briefly describe the qualificat</w:t>
      </w:r>
      <w:r w:rsidR="00523B2E">
        <w:rPr>
          <w:rFonts w:ascii="Arial" w:hAnsi="Arial"/>
          <w:sz w:val="24"/>
        </w:rPr>
        <w:t>ions of new faculty to be hired:</w:t>
      </w:r>
    </w:p>
    <w:p w14:paraId="6AAC1693" w14:textId="1388A708"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72EBF81" w14:textId="2254B203" w:rsidR="00020FDF" w:rsidRDefault="00020FDF" w:rsidP="00020FDF">
      <w:pPr>
        <w:ind w:left="720"/>
        <w:rPr>
          <w:rFonts w:ascii="Arial" w:hAnsi="Arial"/>
          <w:iCs/>
          <w:sz w:val="24"/>
          <w:szCs w:val="24"/>
        </w:rPr>
      </w:pPr>
      <w:r w:rsidRPr="00AF15D5">
        <w:rPr>
          <w:rFonts w:ascii="Arial" w:hAnsi="Arial"/>
          <w:iCs/>
          <w:sz w:val="24"/>
          <w:szCs w:val="24"/>
        </w:rPr>
        <w:t>Minimum faculty qualifications for the additional full</w:t>
      </w:r>
      <w:r>
        <w:rPr>
          <w:rFonts w:ascii="Arial" w:hAnsi="Arial"/>
          <w:iCs/>
          <w:sz w:val="24"/>
          <w:szCs w:val="24"/>
        </w:rPr>
        <w:t>-</w:t>
      </w:r>
      <w:r w:rsidRPr="00AF15D5">
        <w:rPr>
          <w:rFonts w:ascii="Arial" w:hAnsi="Arial"/>
          <w:iCs/>
          <w:sz w:val="24"/>
          <w:szCs w:val="24"/>
        </w:rPr>
        <w:t>time faculty require</w:t>
      </w:r>
      <w:r>
        <w:rPr>
          <w:rFonts w:ascii="Arial" w:hAnsi="Arial"/>
          <w:iCs/>
          <w:sz w:val="24"/>
          <w:szCs w:val="24"/>
        </w:rPr>
        <w:t xml:space="preserve"> a bachelor’s degree in the discipline or an associate’s degree and demonstrated competencies in the discipline.</w:t>
      </w:r>
    </w:p>
    <w:p w14:paraId="263DD849" w14:textId="77777777" w:rsidR="006457CD" w:rsidRPr="00AF15D5" w:rsidRDefault="006457CD" w:rsidP="00020FDF">
      <w:pPr>
        <w:ind w:left="720"/>
        <w:rPr>
          <w:rFonts w:ascii="Arial" w:hAnsi="Arial"/>
          <w:iCs/>
          <w:sz w:val="24"/>
          <w:szCs w:val="24"/>
        </w:rPr>
      </w:pPr>
    </w:p>
    <w:p w14:paraId="577154F6" w14:textId="190AB75C" w:rsidR="00020FDF" w:rsidRPr="00AF15D5" w:rsidRDefault="00020FDF" w:rsidP="00020FDF">
      <w:pPr>
        <w:ind w:left="720"/>
        <w:rPr>
          <w:rFonts w:ascii="Arial" w:hAnsi="Arial"/>
          <w:iCs/>
          <w:sz w:val="24"/>
          <w:szCs w:val="24"/>
        </w:rPr>
      </w:pPr>
      <w:r w:rsidRPr="00AF15D5">
        <w:rPr>
          <w:rFonts w:ascii="Arial" w:hAnsi="Arial"/>
          <w:iCs/>
          <w:sz w:val="24"/>
          <w:szCs w:val="24"/>
        </w:rPr>
        <w:t>Preferred qualifications</w:t>
      </w:r>
      <w:r>
        <w:rPr>
          <w:rFonts w:ascii="Arial" w:hAnsi="Arial"/>
          <w:iCs/>
          <w:sz w:val="24"/>
          <w:szCs w:val="24"/>
        </w:rPr>
        <w:t xml:space="preserve">: </w:t>
      </w:r>
      <w:r w:rsidRPr="00AF15D5">
        <w:rPr>
          <w:rFonts w:ascii="Arial" w:hAnsi="Arial"/>
          <w:iCs/>
          <w:sz w:val="24"/>
          <w:szCs w:val="24"/>
        </w:rPr>
        <w:t xml:space="preserve">a master’s degree in </w:t>
      </w:r>
      <w:r>
        <w:rPr>
          <w:rFonts w:ascii="Arial" w:hAnsi="Arial"/>
          <w:iCs/>
          <w:sz w:val="24"/>
          <w:szCs w:val="24"/>
        </w:rPr>
        <w:t>a</w:t>
      </w:r>
      <w:r w:rsidRPr="00AF15D5">
        <w:rPr>
          <w:rFonts w:ascii="Arial" w:hAnsi="Arial"/>
          <w:iCs/>
          <w:sz w:val="24"/>
          <w:szCs w:val="24"/>
        </w:rPr>
        <w:t xml:space="preserve"> field related to </w:t>
      </w:r>
      <w:r>
        <w:rPr>
          <w:rFonts w:ascii="Arial" w:hAnsi="Arial"/>
          <w:iCs/>
          <w:sz w:val="24"/>
          <w:szCs w:val="24"/>
        </w:rPr>
        <w:t xml:space="preserve">the hospitality and food services industries, </w:t>
      </w:r>
      <w:r w:rsidRPr="00AF15D5">
        <w:rPr>
          <w:rFonts w:ascii="Arial" w:hAnsi="Arial"/>
          <w:iCs/>
          <w:sz w:val="24"/>
          <w:szCs w:val="24"/>
        </w:rPr>
        <w:t>teaching experience in a related field at a post-secondary institution</w:t>
      </w:r>
      <w:r>
        <w:rPr>
          <w:rFonts w:ascii="Arial" w:hAnsi="Arial"/>
          <w:iCs/>
          <w:sz w:val="24"/>
          <w:szCs w:val="24"/>
        </w:rPr>
        <w:t xml:space="preserve">, and industry experience. </w:t>
      </w:r>
    </w:p>
    <w:p w14:paraId="3D8A215D" w14:textId="77777777" w:rsidR="00020FDF" w:rsidRDefault="0066505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ab/>
      </w:r>
      <w:r>
        <w:rPr>
          <w:rFonts w:ascii="Arial" w:hAnsi="Arial"/>
          <w:sz w:val="24"/>
        </w:rPr>
        <w:tab/>
      </w:r>
    </w:p>
    <w:p w14:paraId="4EDBF676" w14:textId="77777777" w:rsidR="006457CD" w:rsidRDefault="006457CD" w:rsidP="004B226C">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E30138E" w14:textId="2D9F2F07" w:rsidR="00280D78" w:rsidRPr="007854FE" w:rsidRDefault="00665050" w:rsidP="004B226C">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noProof/>
          <w:sz w:val="24"/>
        </w:rPr>
        <mc:AlternateContent>
          <mc:Choice Requires="wpg">
            <w:drawing>
              <wp:anchor distT="0" distB="0" distL="114300" distR="114300" simplePos="0" relativeHeight="251689984" behindDoc="0" locked="0" layoutInCell="1" allowOverlap="1" wp14:anchorId="7A5176F4" wp14:editId="18C2F5C7">
                <wp:simplePos x="0" y="0"/>
                <wp:positionH relativeFrom="column">
                  <wp:posOffset>3771900</wp:posOffset>
                </wp:positionH>
                <wp:positionV relativeFrom="paragraph">
                  <wp:posOffset>6350</wp:posOffset>
                </wp:positionV>
                <wp:extent cx="1210310" cy="228600"/>
                <wp:effectExtent l="0" t="0" r="27940" b="19050"/>
                <wp:wrapNone/>
                <wp:docPr id="4" name="Group 4"/>
                <wp:cNvGraphicFramePr/>
                <a:graphic xmlns:a="http://schemas.openxmlformats.org/drawingml/2006/main">
                  <a:graphicData uri="http://schemas.microsoft.com/office/word/2010/wordprocessingGroup">
                    <wpg:wgp>
                      <wpg:cNvGrpSpPr/>
                      <wpg:grpSpPr>
                        <a:xfrm>
                          <a:off x="0" y="0"/>
                          <a:ext cx="1210310" cy="228600"/>
                          <a:chOff x="0" y="0"/>
                          <a:chExt cx="1210310" cy="228600"/>
                        </a:xfrm>
                      </wpg:grpSpPr>
                      <wps:wsp>
                        <wps:cNvPr id="5" name="Text Box 5"/>
                        <wps:cNvSpPr txBox="1">
                          <a:spLocks noChangeArrowheads="1"/>
                        </wps:cNvSpPr>
                        <wps:spPr bwMode="auto">
                          <a:xfrm>
                            <a:off x="0" y="0"/>
                            <a:ext cx="267335" cy="228600"/>
                          </a:xfrm>
                          <a:prstGeom prst="rect">
                            <a:avLst/>
                          </a:prstGeom>
                          <a:solidFill>
                            <a:srgbClr val="FFFFFF"/>
                          </a:solidFill>
                          <a:ln w="12700">
                            <a:solidFill>
                              <a:srgbClr val="000000"/>
                            </a:solidFill>
                            <a:miter lim="800000"/>
                            <a:headEnd/>
                            <a:tailEnd/>
                          </a:ln>
                        </wps:spPr>
                        <wps:txbx>
                          <w:txbxContent>
                            <w:p w14:paraId="0FB16BC0" w14:textId="3AB898EC" w:rsidR="00C70DC5" w:rsidRDefault="00C70DC5" w:rsidP="00280D78">
                              <w:r>
                                <w:t>X</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942975" y="0"/>
                            <a:ext cx="267335" cy="210820"/>
                          </a:xfrm>
                          <a:prstGeom prst="rect">
                            <a:avLst/>
                          </a:prstGeom>
                          <a:solidFill>
                            <a:srgbClr val="FFFFFF"/>
                          </a:solidFill>
                          <a:ln w="12700">
                            <a:solidFill>
                              <a:srgbClr val="000000"/>
                            </a:solidFill>
                            <a:miter lim="800000"/>
                            <a:headEnd/>
                            <a:tailEnd/>
                          </a:ln>
                        </wps:spPr>
                        <wps:txbx>
                          <w:txbxContent>
                            <w:p w14:paraId="43A50389" w14:textId="77777777" w:rsidR="00C70DC5" w:rsidRDefault="00C70DC5" w:rsidP="00280D78"/>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A5176F4" id="Group 4" o:spid="_x0000_s1026" style="position:absolute;margin-left:297pt;margin-top:.5pt;width:95.3pt;height:18pt;z-index:251689984;mso-height-relative:margin" coordsize="121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">
                <v:shapetype id="_x0000_t202" coordsize="21600,21600" o:spt="202" path="m,l,21600r21600,l21600,xe">
                  <v:stroke joinstyle="miter"/>
                  <v:path gradientshapeok="t" o:connecttype="rect"/>
                </v:shapetype>
                <v:shape id="Text Box 5" o:spid="_x0000_s1027" type="#_x0000_t202" style="position:absolute;width:26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0FB16BC0" w14:textId="3AB898EC" w:rsidR="00C70DC5" w:rsidRDefault="00C70DC5" w:rsidP="00280D78">
                        <w:r>
                          <w:t>X</w:t>
                        </w:r>
                      </w:p>
                    </w:txbxContent>
                  </v:textbox>
                </v:shape>
                <v:shape id="Text Box 6" o:spid="_x0000_s1028" type="#_x0000_t202" style="position:absolute;left:9429;width:267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43A50389" w14:textId="77777777" w:rsidR="00C70DC5" w:rsidRDefault="00C70DC5" w:rsidP="00280D78"/>
                    </w:txbxContent>
                  </v:textbox>
                </v:shape>
              </v:group>
            </w:pict>
          </mc:Fallback>
        </mc:AlternateContent>
      </w:r>
      <w:r w:rsidR="00280D78">
        <w:rPr>
          <w:rFonts w:ascii="Arial" w:hAnsi="Arial"/>
          <w:b/>
          <w:sz w:val="24"/>
        </w:rPr>
        <w:t xml:space="preserve">B. </w:t>
      </w:r>
      <w:r w:rsidR="00280D78" w:rsidRPr="00665050">
        <w:rPr>
          <w:rFonts w:ascii="Arial" w:hAnsi="Arial"/>
          <w:b/>
          <w:sz w:val="24"/>
        </w:rPr>
        <w:t xml:space="preserve">Staff. </w:t>
      </w:r>
      <w:r w:rsidR="00280D78" w:rsidRPr="00665050">
        <w:rPr>
          <w:rFonts w:ascii="Arial" w:hAnsi="Arial"/>
          <w:sz w:val="24"/>
        </w:rPr>
        <w:t>Will the program require dedicated</w:t>
      </w:r>
      <w:r w:rsidR="00280D78">
        <w:rPr>
          <w:rFonts w:ascii="Arial" w:hAnsi="Arial"/>
          <w:sz w:val="24"/>
        </w:rPr>
        <w:t xml:space="preserve"> staff? </w:t>
      </w:r>
      <w:r w:rsidR="00280D78" w:rsidRPr="007854FE">
        <w:rPr>
          <w:rFonts w:ascii="Arial" w:hAnsi="Arial"/>
          <w:sz w:val="24"/>
        </w:rPr>
        <w:tab/>
      </w:r>
      <w:r w:rsidR="00280D78" w:rsidRPr="007854FE">
        <w:rPr>
          <w:rFonts w:ascii="Arial" w:hAnsi="Arial"/>
          <w:sz w:val="24"/>
        </w:rPr>
        <w:tab/>
        <w:t>Yes</w:t>
      </w:r>
      <w:r w:rsidR="00280D78" w:rsidRPr="007854FE">
        <w:rPr>
          <w:rFonts w:ascii="Arial" w:hAnsi="Arial"/>
          <w:sz w:val="24"/>
        </w:rPr>
        <w:tab/>
      </w:r>
      <w:r w:rsidR="00280D78" w:rsidRPr="007854FE">
        <w:rPr>
          <w:rFonts w:ascii="Arial" w:hAnsi="Arial"/>
          <w:sz w:val="24"/>
        </w:rPr>
        <w:tab/>
        <w:t>No</w:t>
      </w:r>
    </w:p>
    <w:p w14:paraId="1CA6B37A"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FC5F158" w14:textId="77777777" w:rsidR="001F3087" w:rsidRDefault="001F308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A7F2AB4" w14:textId="4AFA4F6D" w:rsidR="00280D78" w:rsidRPr="00665050"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665050">
        <w:rPr>
          <w:rFonts w:ascii="Arial" w:hAnsi="Arial"/>
          <w:sz w:val="24"/>
        </w:rPr>
        <w:t xml:space="preserve">If so, indicate the number or percentage of FTEs. Salary/ benefits costs should be included in the program summary table below. </w:t>
      </w:r>
    </w:p>
    <w:p w14:paraId="083D8429" w14:textId="112676CA" w:rsidR="00280D78" w:rsidRPr="00665050"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4337CD15" w14:textId="38C28957" w:rsidR="00583D97" w:rsidRPr="00665050"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665050">
        <w:rPr>
          <w:rFonts w:ascii="Arial" w:hAnsi="Arial"/>
        </w:rPr>
        <w:t xml:space="preserve">Note: Annual compensation costs for staff to be hired should be included in the </w:t>
      </w:r>
    </w:p>
    <w:p w14:paraId="4EC37732" w14:textId="77777777" w:rsidR="00583D97" w:rsidRPr="00583D97"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665050">
        <w:rPr>
          <w:rFonts w:ascii="Arial" w:hAnsi="Arial" w:cs="Arial"/>
          <w:bCs/>
        </w:rPr>
        <w:t>NEW ACADEMIC DEGREE PROGRAM SUMMARY</w:t>
      </w:r>
      <w:r w:rsidRPr="00583D97">
        <w:rPr>
          <w:rFonts w:ascii="Arial" w:hAnsi="Arial"/>
        </w:rPr>
        <w:t xml:space="preserve"> table.</w:t>
      </w:r>
    </w:p>
    <w:p w14:paraId="1C092715" w14:textId="6B00B2F3"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2A3DD30" w14:textId="536937CE" w:rsidR="00DF1005" w:rsidRDefault="00DF1005" w:rsidP="0066505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rial" w:hAnsi="Arial"/>
          <w:b/>
          <w:sz w:val="24"/>
        </w:rPr>
      </w:pPr>
      <w:r>
        <w:rPr>
          <w:rFonts w:ascii="Arial" w:hAnsi="Arial"/>
          <w:sz w:val="24"/>
        </w:rPr>
        <w:t>1.0 FTE.</w:t>
      </w:r>
      <w:r>
        <w:rPr>
          <w:rStyle w:val="FootnoteReference"/>
          <w:rFonts w:ascii="Arial" w:hAnsi="Arial"/>
          <w:sz w:val="24"/>
        </w:rPr>
        <w:footnoteReference w:id="7"/>
      </w:r>
    </w:p>
    <w:p w14:paraId="3213CF19" w14:textId="3CFCB9F1"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45C6497" w14:textId="77777777"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9876341" w14:textId="0A5B8726"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C</w:t>
      </w:r>
      <w:r w:rsidR="006729F0" w:rsidRPr="00523B2E">
        <w:rPr>
          <w:rFonts w:ascii="Arial" w:hAnsi="Arial"/>
          <w:b/>
          <w:sz w:val="24"/>
        </w:rPr>
        <w:t>. Equipment.</w:t>
      </w:r>
      <w:r w:rsidR="006729F0" w:rsidRPr="00523B2E">
        <w:rPr>
          <w:rFonts w:ascii="Arial" w:hAnsi="Arial"/>
          <w:b/>
          <w:i/>
          <w:sz w:val="24"/>
        </w:rPr>
        <w:t xml:space="preserve"> </w:t>
      </w:r>
      <w:r w:rsidR="006729F0" w:rsidRPr="007854FE">
        <w:rPr>
          <w:rFonts w:ascii="Arial" w:hAnsi="Arial"/>
          <w:sz w:val="24"/>
        </w:rPr>
        <w:t xml:space="preserve">Will any special equipment be needed specifically for this program? </w:t>
      </w:r>
    </w:p>
    <w:p w14:paraId="19F77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7696" behindDoc="0" locked="0" layoutInCell="1" allowOverlap="1" wp14:anchorId="004BAD44" wp14:editId="3FFF2636">
                <wp:simplePos x="0" y="0"/>
                <wp:positionH relativeFrom="column">
                  <wp:posOffset>2419985</wp:posOffset>
                </wp:positionH>
                <wp:positionV relativeFrom="paragraph">
                  <wp:posOffset>142875</wp:posOffset>
                </wp:positionV>
                <wp:extent cx="266700" cy="252095"/>
                <wp:effectExtent l="0" t="0" r="19050"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2095"/>
                        </a:xfrm>
                        <a:prstGeom prst="rect">
                          <a:avLst/>
                        </a:prstGeom>
                        <a:solidFill>
                          <a:srgbClr val="FFFFFF"/>
                        </a:solidFill>
                        <a:ln w="12700">
                          <a:solidFill>
                            <a:srgbClr val="000000"/>
                          </a:solidFill>
                          <a:miter lim="800000"/>
                          <a:headEnd/>
                          <a:tailEnd/>
                        </a:ln>
                      </wps:spPr>
                      <wps:txbx>
                        <w:txbxContent>
                          <w:p w14:paraId="44BAB516" w14:textId="2BA8DBB7" w:rsidR="00C70DC5" w:rsidRDefault="00C70DC5"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BAD44" id="Text Box 20" o:spid="_x0000_s1029" type="#_x0000_t202" style="position:absolute;margin-left:190.55pt;margin-top:11.25pt;width:21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" strokeweight="1pt">
                <v:textbox>
                  <w:txbxContent>
                    <w:p w14:paraId="44BAB516" w14:textId="2BA8DBB7" w:rsidR="00C70DC5" w:rsidRDefault="00C70DC5"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76672" behindDoc="0" locked="0" layoutInCell="1" allowOverlap="1" wp14:anchorId="060FB780" wp14:editId="7FDDB4FC">
                <wp:simplePos x="0" y="0"/>
                <wp:positionH relativeFrom="column">
                  <wp:posOffset>1515110</wp:posOffset>
                </wp:positionH>
                <wp:positionV relativeFrom="paragraph">
                  <wp:posOffset>152400</wp:posOffset>
                </wp:positionV>
                <wp:extent cx="267335" cy="210820"/>
                <wp:effectExtent l="10160" t="14605" r="825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D823968" w14:textId="77777777" w:rsidR="00C70DC5" w:rsidRDefault="00C70DC5"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B780" id="Text Box 21" o:spid="_x0000_s1030" type="#_x0000_t202" style="position:absolute;margin-left:119.3pt;margin-top:12pt;width:21.05pt;height: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" strokeweight="1pt">
                <v:textbox>
                  <w:txbxContent>
                    <w:p w14:paraId="2D823968" w14:textId="77777777" w:rsidR="00C70DC5" w:rsidRDefault="00C70DC5" w:rsidP="006729F0"/>
                  </w:txbxContent>
                </v:textbox>
              </v:shape>
            </w:pict>
          </mc:Fallback>
        </mc:AlternateContent>
      </w:r>
    </w:p>
    <w:p w14:paraId="46CDC495" w14:textId="2D090B35"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5EFB6A95" w14:textId="7D8F65DC" w:rsidR="006729F0" w:rsidRPr="007854FE" w:rsidRDefault="006729F0" w:rsidP="006729F0">
      <w:pPr>
        <w:tabs>
          <w:tab w:val="left" w:pos="-1200"/>
          <w:tab w:val="left" w:pos="-720"/>
          <w:tab w:val="left" w:pos="0"/>
        </w:tabs>
        <w:rPr>
          <w:rFonts w:ascii="Arial" w:hAnsi="Arial"/>
          <w:sz w:val="24"/>
        </w:rPr>
      </w:pPr>
    </w:p>
    <w:p w14:paraId="0ED5EBA4" w14:textId="10A6D331" w:rsidR="00280D78" w:rsidRPr="007854FE" w:rsidRDefault="006729F0" w:rsidP="00280D78">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list</w:t>
      </w:r>
      <w:r w:rsidR="00280D78">
        <w:rPr>
          <w:rFonts w:ascii="Arial" w:hAnsi="Arial"/>
          <w:sz w:val="24"/>
        </w:rPr>
        <w:t xml:space="preserve">. 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00280D78" w:rsidRPr="00583D97">
        <w:rPr>
          <w:rFonts w:ascii="Arial" w:hAnsi="Arial"/>
          <w:sz w:val="24"/>
          <w:szCs w:val="24"/>
        </w:rPr>
        <w:t>.</w:t>
      </w:r>
    </w:p>
    <w:p w14:paraId="6C1D569C" w14:textId="77777777"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108287DA" w14:textId="77777777"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15682727" w14:textId="3C908D1E"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D</w:t>
      </w:r>
      <w:r w:rsidR="006729F0" w:rsidRPr="00523B2E">
        <w:rPr>
          <w:rFonts w:ascii="Arial" w:hAnsi="Arial"/>
          <w:b/>
          <w:sz w:val="24"/>
        </w:rPr>
        <w:t>. Facilities.</w:t>
      </w:r>
      <w:r w:rsidR="006729F0" w:rsidRPr="007854FE">
        <w:rPr>
          <w:rFonts w:ascii="Arial" w:hAnsi="Arial"/>
          <w:b/>
          <w:i/>
          <w:sz w:val="24"/>
        </w:rPr>
        <w:t xml:space="preserve">    </w:t>
      </w:r>
      <w:r w:rsidR="006729F0" w:rsidRPr="007854FE">
        <w:rPr>
          <w:rFonts w:ascii="Arial" w:hAnsi="Arial"/>
          <w:sz w:val="24"/>
        </w:rPr>
        <w:t>Will any new facilities be required specifically for the program?</w:t>
      </w:r>
    </w:p>
    <w:p w14:paraId="57B2C388" w14:textId="515E4F74"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noProof/>
          <w:sz w:val="24"/>
        </w:rPr>
        <mc:AlternateContent>
          <mc:Choice Requires="wpg">
            <w:drawing>
              <wp:anchor distT="0" distB="0" distL="114300" distR="114300" simplePos="0" relativeHeight="251686912" behindDoc="0" locked="0" layoutInCell="1" allowOverlap="1" wp14:anchorId="034AA8B2" wp14:editId="3C4DF18F">
                <wp:simplePos x="0" y="0"/>
                <wp:positionH relativeFrom="column">
                  <wp:posOffset>1485900</wp:posOffset>
                </wp:positionH>
                <wp:positionV relativeFrom="paragraph">
                  <wp:posOffset>115570</wp:posOffset>
                </wp:positionV>
                <wp:extent cx="1210310" cy="247650"/>
                <wp:effectExtent l="0" t="0" r="27940" b="19050"/>
                <wp:wrapNone/>
                <wp:docPr id="3" name="Group 3"/>
                <wp:cNvGraphicFramePr/>
                <a:graphic xmlns:a="http://schemas.openxmlformats.org/drawingml/2006/main">
                  <a:graphicData uri="http://schemas.microsoft.com/office/word/2010/wordprocessingGroup">
                    <wpg:wgp>
                      <wpg:cNvGrpSpPr/>
                      <wpg:grpSpPr>
                        <a:xfrm>
                          <a:off x="0" y="0"/>
                          <a:ext cx="1210310" cy="247650"/>
                          <a:chOff x="0" y="0"/>
                          <a:chExt cx="1210310" cy="247650"/>
                        </a:xfrm>
                      </wpg:grpSpPr>
                      <wps:wsp>
                        <wps:cNvPr id="23" name="Text Box 23"/>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0D4F174" w14:textId="77777777" w:rsidR="00C70DC5" w:rsidRDefault="00C70DC5" w:rsidP="006729F0"/>
                          </w:txbxContent>
                        </wps:txbx>
                        <wps:bodyPr rot="0" vert="horz" wrap="square" lIns="91440" tIns="45720" rIns="91440" bIns="45720" anchor="t" anchorCtr="0" upright="1">
                          <a:noAutofit/>
                        </wps:bodyPr>
                      </wps:wsp>
                      <wps:wsp>
                        <wps:cNvPr id="22" name="Text Box 22"/>
                        <wps:cNvSpPr txBox="1">
                          <a:spLocks noChangeArrowheads="1"/>
                        </wps:cNvSpPr>
                        <wps:spPr bwMode="auto">
                          <a:xfrm>
                            <a:off x="904875" y="19050"/>
                            <a:ext cx="305435" cy="228600"/>
                          </a:xfrm>
                          <a:prstGeom prst="rect">
                            <a:avLst/>
                          </a:prstGeom>
                          <a:solidFill>
                            <a:srgbClr val="FFFFFF"/>
                          </a:solidFill>
                          <a:ln w="12700">
                            <a:solidFill>
                              <a:srgbClr val="000000"/>
                            </a:solidFill>
                            <a:miter lim="800000"/>
                            <a:headEnd/>
                            <a:tailEnd/>
                          </a:ln>
                        </wps:spPr>
                        <wps:txbx>
                          <w:txbxContent>
                            <w:p w14:paraId="12C55F42" w14:textId="72B1C3B7" w:rsidR="00C70DC5" w:rsidRDefault="00C70DC5" w:rsidP="006729F0">
                              <w:r>
                                <w:t>X</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34AA8B2" id="Group 3" o:spid="_x0000_s1031" style="position:absolute;margin-left:117pt;margin-top:9.1pt;width:95.3pt;height:19.5pt;z-index:251686912;mso-height-relative:margin" coordsize="12103,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">
                <v:shape id="Text Box 23" o:spid="_x0000_s1032"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14:paraId="20D4F174" w14:textId="77777777" w:rsidR="00C70DC5" w:rsidRDefault="00C70DC5" w:rsidP="006729F0"/>
                    </w:txbxContent>
                  </v:textbox>
                </v:shape>
                <v:shape id="Text Box 22" o:spid="_x0000_s1033" type="#_x0000_t202" style="position:absolute;left:9048;top:190;width:30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12C55F42" w14:textId="72B1C3B7" w:rsidR="00C70DC5" w:rsidRDefault="00C70DC5" w:rsidP="006729F0">
                        <w:r>
                          <w:t>X</w:t>
                        </w:r>
                      </w:p>
                    </w:txbxContent>
                  </v:textbox>
                </v:shape>
              </v:group>
            </w:pict>
          </mc:Fallback>
        </mc:AlternateContent>
      </w:r>
    </w:p>
    <w:p w14:paraId="00041360" w14:textId="141403D3" w:rsidR="006729F0" w:rsidRPr="007854FE" w:rsidRDefault="006729F0" w:rsidP="006729F0">
      <w:pPr>
        <w:tabs>
          <w:tab w:val="left" w:pos="-1200"/>
          <w:tab w:val="left" w:pos="-720"/>
          <w:tab w:val="left" w:pos="0"/>
          <w:tab w:val="left" w:pos="720"/>
          <w:tab w:val="left" w:pos="144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3767EA9F"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8A097B4" w14:textId="7B6C4741"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xml:space="preserve">, please list. Only new facilities need be listed. </w:t>
      </w:r>
      <w:r w:rsidR="00583D97">
        <w:rPr>
          <w:rFonts w:ascii="Arial" w:hAnsi="Arial"/>
          <w:sz w:val="24"/>
        </w:rPr>
        <w:t xml:space="preserve">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p>
    <w:p w14:paraId="33E88FBC" w14:textId="7AA26266" w:rsidR="00C60834" w:rsidRDefault="00C6083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42A5E9B3" w14:textId="72036199"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06C4282A" w14:textId="75AB226D"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4154A9E2" w14:textId="77777777" w:rsidR="006457CD" w:rsidRDefault="006457CD"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3473E0C5" w14:textId="6B5C86ED" w:rsidR="00DF1005" w:rsidRPr="00094D48" w:rsidRDefault="00DF1005" w:rsidP="00DF1005">
      <w:pPr>
        <w:ind w:left="720"/>
        <w:rPr>
          <w:rFonts w:ascii="Arial" w:hAnsi="Arial" w:cs="Arial"/>
          <w:sz w:val="24"/>
        </w:rPr>
      </w:pPr>
      <w:bookmarkStart w:id="5" w:name="_Hlk79936131"/>
      <w:r w:rsidRPr="00094D48">
        <w:rPr>
          <w:rFonts w:ascii="Arial" w:hAnsi="Arial" w:cs="Arial"/>
          <w:sz w:val="24"/>
          <w:szCs w:val="24"/>
        </w:rPr>
        <w:lastRenderedPageBreak/>
        <w:t xml:space="preserve">The A.S. in </w:t>
      </w:r>
      <w:r>
        <w:rPr>
          <w:rFonts w:ascii="Arial" w:hAnsi="Arial" w:cs="Arial"/>
          <w:sz w:val="24"/>
          <w:szCs w:val="24"/>
        </w:rPr>
        <w:t>Hospitality and Events Management</w:t>
      </w:r>
      <w:r w:rsidRPr="00094D48">
        <w:rPr>
          <w:rFonts w:ascii="Arial" w:hAnsi="Arial" w:cs="Arial"/>
          <w:sz w:val="24"/>
          <w:szCs w:val="24"/>
        </w:rPr>
        <w:t xml:space="preserve"> is in alignment with the establishment of the new Lauderdale County Agricultural Events Center. As </w:t>
      </w:r>
      <w:r w:rsidRPr="00094D48">
        <w:rPr>
          <w:rFonts w:ascii="Arial" w:hAnsi="Arial" w:cs="Arial"/>
          <w:i/>
          <w:sz w:val="24"/>
          <w:szCs w:val="24"/>
        </w:rPr>
        <w:t>Alabama’s Workforce Development University</w:t>
      </w:r>
      <w:r w:rsidRPr="00094D48">
        <w:rPr>
          <w:rFonts w:ascii="Arial" w:hAnsi="Arial" w:cs="Arial"/>
          <w:sz w:val="24"/>
          <w:szCs w:val="24"/>
        </w:rPr>
        <w:t>, UNA will be serving as a managing partner for the new Lauderdale County Workforce Development Center, a multi-agency educational center that will be adjacent to the Events Center.</w:t>
      </w:r>
      <w:r>
        <w:rPr>
          <w:rFonts w:ascii="Arial" w:hAnsi="Arial" w:cs="Arial"/>
          <w:sz w:val="24"/>
          <w:szCs w:val="24"/>
        </w:rPr>
        <w:t xml:space="preserve"> Additionally, </w:t>
      </w:r>
      <w:r w:rsidR="00655969">
        <w:rPr>
          <w:rFonts w:ascii="Arial" w:hAnsi="Arial" w:cs="Arial"/>
          <w:sz w:val="24"/>
          <w:szCs w:val="24"/>
        </w:rPr>
        <w:t>a new hotel and retail businesses will be developed. A</w:t>
      </w:r>
      <w:r>
        <w:rPr>
          <w:rFonts w:ascii="Arial" w:hAnsi="Arial" w:cs="Arial"/>
          <w:sz w:val="24"/>
          <w:szCs w:val="24"/>
        </w:rPr>
        <w:t xml:space="preserve"> new</w:t>
      </w:r>
      <w:r w:rsidR="00655969">
        <w:rPr>
          <w:rFonts w:ascii="Arial" w:hAnsi="Arial" w:cs="Arial"/>
          <w:sz w:val="24"/>
          <w:szCs w:val="24"/>
        </w:rPr>
        <w:t xml:space="preserve"> I</w:t>
      </w:r>
      <w:r>
        <w:rPr>
          <w:rFonts w:ascii="Arial" w:hAnsi="Arial" w:cs="Arial"/>
          <w:sz w:val="24"/>
          <w:szCs w:val="24"/>
        </w:rPr>
        <w:t xml:space="preserve">nnovation Center will </w:t>
      </w:r>
      <w:r w:rsidR="00655969">
        <w:rPr>
          <w:rFonts w:ascii="Arial" w:hAnsi="Arial" w:cs="Arial"/>
          <w:sz w:val="24"/>
          <w:szCs w:val="24"/>
        </w:rPr>
        <w:t>also be</w:t>
      </w:r>
      <w:r>
        <w:rPr>
          <w:rFonts w:ascii="Arial" w:hAnsi="Arial" w:cs="Arial"/>
          <w:sz w:val="24"/>
          <w:szCs w:val="24"/>
        </w:rPr>
        <w:t xml:space="preserve"> </w:t>
      </w:r>
      <w:r w:rsidR="00655969">
        <w:rPr>
          <w:rFonts w:ascii="Arial" w:hAnsi="Arial" w:cs="Arial"/>
          <w:sz w:val="24"/>
          <w:szCs w:val="24"/>
        </w:rPr>
        <w:t xml:space="preserve">built </w:t>
      </w:r>
      <w:r>
        <w:rPr>
          <w:rFonts w:ascii="Arial" w:hAnsi="Arial" w:cs="Arial"/>
          <w:sz w:val="24"/>
          <w:szCs w:val="24"/>
        </w:rPr>
        <w:t xml:space="preserve">at the complex </w:t>
      </w:r>
      <w:r w:rsidRPr="497516A8">
        <w:rPr>
          <w:rFonts w:ascii="Arial" w:eastAsia="Arial" w:hAnsi="Arial" w:cs="Arial"/>
          <w:sz w:val="24"/>
          <w:szCs w:val="24"/>
        </w:rPr>
        <w:t>that will serve as a state-of-the-art career technical center for Lauderdale Count</w:t>
      </w:r>
      <w:r>
        <w:rPr>
          <w:rFonts w:ascii="Arial" w:eastAsia="Arial" w:hAnsi="Arial" w:cs="Arial"/>
          <w:sz w:val="24"/>
          <w:szCs w:val="24"/>
        </w:rPr>
        <w:t>y</w:t>
      </w:r>
      <w:r w:rsidRPr="497516A8">
        <w:rPr>
          <w:rFonts w:ascii="Arial" w:eastAsia="Arial" w:hAnsi="Arial" w:cs="Arial"/>
          <w:sz w:val="24"/>
          <w:szCs w:val="24"/>
        </w:rPr>
        <w:t xml:space="preserve"> </w:t>
      </w:r>
      <w:r>
        <w:rPr>
          <w:rFonts w:ascii="Arial" w:eastAsia="Arial" w:hAnsi="Arial" w:cs="Arial"/>
          <w:sz w:val="24"/>
          <w:szCs w:val="24"/>
        </w:rPr>
        <w:t>s</w:t>
      </w:r>
      <w:r w:rsidRPr="497516A8">
        <w:rPr>
          <w:rFonts w:ascii="Arial" w:eastAsia="Arial" w:hAnsi="Arial" w:cs="Arial"/>
          <w:sz w:val="24"/>
          <w:szCs w:val="24"/>
        </w:rPr>
        <w:t>chools</w:t>
      </w:r>
      <w:r>
        <w:rPr>
          <w:rFonts w:ascii="Arial" w:eastAsia="Arial" w:hAnsi="Arial" w:cs="Arial"/>
          <w:sz w:val="24"/>
          <w:szCs w:val="24"/>
        </w:rPr>
        <w:t>.</w:t>
      </w:r>
      <w:r>
        <w:rPr>
          <w:rFonts w:ascii="Arial" w:hAnsi="Arial" w:cs="Arial"/>
          <w:sz w:val="24"/>
          <w:szCs w:val="24"/>
        </w:rPr>
        <w:t xml:space="preserve"> Delivery of the hospitality and events management associate degree</w:t>
      </w:r>
      <w:r w:rsidR="00655969">
        <w:rPr>
          <w:rFonts w:ascii="Arial" w:hAnsi="Arial" w:cs="Arial"/>
          <w:sz w:val="24"/>
          <w:szCs w:val="24"/>
        </w:rPr>
        <w:t>-only</w:t>
      </w:r>
      <w:r>
        <w:rPr>
          <w:rFonts w:ascii="Arial" w:hAnsi="Arial" w:cs="Arial"/>
          <w:sz w:val="24"/>
          <w:szCs w:val="24"/>
        </w:rPr>
        <w:t xml:space="preserve"> offerings (HEMA prefix) will occur at this new complex. However, this facility is not a necessity to offer the program, as UNA has existing facilities associated with our B.S. degrees in Hospitality and Events Management and Culinary Arts, respectively, that would support the A.S. degree program.  </w:t>
      </w:r>
    </w:p>
    <w:bookmarkEnd w:id="5"/>
    <w:p w14:paraId="219A9860" w14:textId="67C8BA9F" w:rsidR="00523B2E" w:rsidRDefault="00523B2E" w:rsidP="001D35C0">
      <w:pPr>
        <w:rPr>
          <w:rFonts w:ascii="Arial" w:hAnsi="Arial"/>
          <w:iCs/>
          <w:sz w:val="24"/>
        </w:rPr>
      </w:pPr>
    </w:p>
    <w:p w14:paraId="2A4B1075" w14:textId="77777777" w:rsidR="001F3087" w:rsidRPr="001D35C0" w:rsidRDefault="001F3087" w:rsidP="001D35C0">
      <w:pPr>
        <w:rPr>
          <w:rFonts w:ascii="Arial" w:hAnsi="Arial"/>
          <w:iCs/>
          <w:sz w:val="24"/>
        </w:rPr>
      </w:pPr>
    </w:p>
    <w:p w14:paraId="7BDEF3BD" w14:textId="4246A0C1"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E</w:t>
      </w:r>
      <w:r w:rsidR="006729F0" w:rsidRPr="00523B2E">
        <w:rPr>
          <w:rFonts w:ascii="Arial" w:hAnsi="Arial"/>
          <w:b/>
          <w:sz w:val="24"/>
        </w:rPr>
        <w:t>. Library.</w:t>
      </w:r>
      <w:r w:rsidR="006729F0" w:rsidRPr="007854FE">
        <w:rPr>
          <w:rFonts w:ascii="Arial" w:hAnsi="Arial"/>
          <w:b/>
          <w:sz w:val="24"/>
        </w:rPr>
        <w:t xml:space="preserve"> </w:t>
      </w:r>
      <w:r>
        <w:rPr>
          <w:rFonts w:ascii="Arial" w:hAnsi="Arial"/>
          <w:sz w:val="24"/>
        </w:rPr>
        <w:t>Will additional</w:t>
      </w:r>
      <w:r w:rsidR="006729F0" w:rsidRPr="007854FE">
        <w:rPr>
          <w:rFonts w:ascii="Arial" w:hAnsi="Arial"/>
          <w:sz w:val="24"/>
        </w:rPr>
        <w:t xml:space="preserve"> library resources </w:t>
      </w:r>
      <w:r>
        <w:rPr>
          <w:rFonts w:ascii="Arial" w:hAnsi="Arial"/>
          <w:sz w:val="24"/>
        </w:rPr>
        <w:t xml:space="preserve">be required </w:t>
      </w:r>
      <w:r w:rsidR="006729F0" w:rsidRPr="007854FE">
        <w:rPr>
          <w:rFonts w:ascii="Arial" w:hAnsi="Arial"/>
          <w:sz w:val="24"/>
        </w:rPr>
        <w:t>to support the program?</w:t>
      </w:r>
    </w:p>
    <w:p w14:paraId="33398EB3" w14:textId="5C2A0D96" w:rsidR="006729F0" w:rsidRPr="007854FE" w:rsidRDefault="00E875EA"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9744" behindDoc="0" locked="0" layoutInCell="1" allowOverlap="1" wp14:anchorId="3E9F896F" wp14:editId="277050B3">
                <wp:simplePos x="0" y="0"/>
                <wp:positionH relativeFrom="column">
                  <wp:posOffset>2416810</wp:posOffset>
                </wp:positionH>
                <wp:positionV relativeFrom="paragraph">
                  <wp:posOffset>146049</wp:posOffset>
                </wp:positionV>
                <wp:extent cx="267335" cy="243205"/>
                <wp:effectExtent l="0" t="0" r="18415" b="234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3205"/>
                        </a:xfrm>
                        <a:prstGeom prst="rect">
                          <a:avLst/>
                        </a:prstGeom>
                        <a:solidFill>
                          <a:srgbClr val="FFFFFF"/>
                        </a:solidFill>
                        <a:ln w="12700">
                          <a:solidFill>
                            <a:srgbClr val="000000"/>
                          </a:solidFill>
                          <a:miter lim="800000"/>
                          <a:headEnd/>
                          <a:tailEnd/>
                        </a:ln>
                      </wps:spPr>
                      <wps:txbx>
                        <w:txbxContent>
                          <w:p w14:paraId="3C142D9E" w14:textId="2F6F24BF" w:rsidR="00C70DC5" w:rsidRDefault="00C70DC5"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F896F" id="Text Box 24" o:spid="_x0000_s1034" type="#_x0000_t202" style="position:absolute;margin-left:190.3pt;margin-top:11.5pt;width:21.05pt;height: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" strokeweight="1pt">
                <v:textbox>
                  <w:txbxContent>
                    <w:p w14:paraId="3C142D9E" w14:textId="2F6F24BF" w:rsidR="00C70DC5" w:rsidRDefault="00C70DC5" w:rsidP="006729F0">
                      <w:r>
                        <w:t>X</w:t>
                      </w:r>
                    </w:p>
                  </w:txbxContent>
                </v:textbox>
              </v:shape>
            </w:pict>
          </mc:Fallback>
        </mc:AlternateContent>
      </w:r>
      <w:r w:rsidR="008E479F" w:rsidRPr="007854FE">
        <w:rPr>
          <w:rFonts w:ascii="Arial" w:hAnsi="Arial"/>
          <w:noProof/>
          <w:sz w:val="24"/>
        </w:rPr>
        <mc:AlternateContent>
          <mc:Choice Requires="wps">
            <w:drawing>
              <wp:anchor distT="0" distB="0" distL="114300" distR="114300" simplePos="0" relativeHeight="251678720" behindDoc="0" locked="0" layoutInCell="1" allowOverlap="1" wp14:anchorId="7CB31B4B" wp14:editId="6E76DEF8">
                <wp:simplePos x="0" y="0"/>
                <wp:positionH relativeFrom="column">
                  <wp:posOffset>1515110</wp:posOffset>
                </wp:positionH>
                <wp:positionV relativeFrom="paragraph">
                  <wp:posOffset>153670</wp:posOffset>
                </wp:positionV>
                <wp:extent cx="285115" cy="246380"/>
                <wp:effectExtent l="0" t="0" r="19685" b="203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46380"/>
                        </a:xfrm>
                        <a:prstGeom prst="rect">
                          <a:avLst/>
                        </a:prstGeom>
                        <a:solidFill>
                          <a:srgbClr val="FFFFFF"/>
                        </a:solidFill>
                        <a:ln w="12700">
                          <a:solidFill>
                            <a:srgbClr val="000000"/>
                          </a:solidFill>
                          <a:miter lim="800000"/>
                          <a:headEnd/>
                          <a:tailEnd/>
                        </a:ln>
                      </wps:spPr>
                      <wps:txbx>
                        <w:txbxContent>
                          <w:p w14:paraId="06DA1CD2" w14:textId="2F8D8E74" w:rsidR="00C70DC5" w:rsidRDefault="00C70DC5"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31B4B" id="Text Box 25" o:spid="_x0000_s1035" type="#_x0000_t202" style="position:absolute;margin-left:119.3pt;margin-top:12.1pt;width:22.4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" strokeweight="1pt">
                <v:textbox>
                  <w:txbxContent>
                    <w:p w14:paraId="06DA1CD2" w14:textId="2F8D8E74" w:rsidR="00C70DC5" w:rsidRDefault="00C70DC5" w:rsidP="006729F0"/>
                  </w:txbxContent>
                </v:textbox>
              </v:shape>
            </w:pict>
          </mc:Fallback>
        </mc:AlternateContent>
      </w:r>
    </w:p>
    <w:p w14:paraId="42243860" w14:textId="77777777" w:rsidR="006729F0" w:rsidRPr="007854FE" w:rsidRDefault="006729F0" w:rsidP="006729F0">
      <w:pPr>
        <w:tabs>
          <w:tab w:val="left" w:pos="-1200"/>
          <w:tab w:val="left" w:pos="-720"/>
          <w:tab w:val="left" w:pos="0"/>
          <w:tab w:val="left" w:pos="2160"/>
        </w:tabs>
        <w:rPr>
          <w:rFonts w:ascii="Arial" w:hAnsi="Arial"/>
          <w:sz w:val="24"/>
        </w:rPr>
      </w:pP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0293A26E"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4CB0A7C"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C5E1D8D" w14:textId="17890138"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provide a brief description of the current status of the library collections supporting the proposed program.  </w:t>
      </w:r>
    </w:p>
    <w:p w14:paraId="7E007F9B" w14:textId="237C70B8" w:rsidR="008E479F" w:rsidRDefault="008E479F"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0B3003E" w14:textId="77777777" w:rsidR="008E479F" w:rsidRPr="00650ED7" w:rsidRDefault="008E479F" w:rsidP="001D35C0">
      <w:pPr>
        <w:autoSpaceDE w:val="0"/>
        <w:autoSpaceDN w:val="0"/>
        <w:adjustRightInd w:val="0"/>
        <w:ind w:left="360" w:firstLine="360"/>
        <w:rPr>
          <w:rFonts w:ascii="Arial" w:hAnsi="Arial" w:cs="Arial"/>
          <w:sz w:val="24"/>
          <w:szCs w:val="24"/>
          <w:u w:val="single"/>
        </w:rPr>
      </w:pPr>
      <w:r w:rsidRPr="00650ED7">
        <w:rPr>
          <w:rFonts w:ascii="Arial" w:hAnsi="Arial" w:cs="Arial"/>
          <w:sz w:val="24"/>
          <w:szCs w:val="24"/>
          <w:u w:val="single"/>
        </w:rPr>
        <w:t>Overview of the Library</w:t>
      </w:r>
    </w:p>
    <w:p w14:paraId="2E1D2603" w14:textId="77777777" w:rsidR="008E479F" w:rsidRPr="0045116C" w:rsidRDefault="008E479F" w:rsidP="001D35C0">
      <w:pPr>
        <w:pStyle w:val="Body"/>
        <w:spacing w:after="60" w:line="240" w:lineRule="auto"/>
        <w:ind w:left="720"/>
        <w:rPr>
          <w:rFonts w:ascii="Arial" w:hAnsi="Arial" w:cs="Arial"/>
          <w:color w:val="auto"/>
          <w:sz w:val="24"/>
          <w:szCs w:val="24"/>
        </w:rPr>
      </w:pPr>
      <w:r w:rsidRPr="0045116C">
        <w:rPr>
          <w:rFonts w:ascii="Arial" w:hAnsi="Arial" w:cs="Arial"/>
          <w:color w:val="auto"/>
          <w:sz w:val="24"/>
          <w:szCs w:val="24"/>
        </w:rPr>
        <w:t>The libraries at the University of North Alabama (UNA) house more than 351,273 cataloged volumes, including 56,658 bound periodical volumes. The libraries’ holdings also include 1,082,476 microform units (including government documents in microform) and 305,498 electronic books. It provides access to more than 32,700 periodical titles, the vast majority in electronic format. The libraries' physical collection of audiovisual and other media materials contains more than 12,000 items; physical holdings are supplemented by more than 77,000 streaming videos and thousands of streaming audio files. The libraries also provide access to more than 180 electronic databases, including the databases of the Alabama Virtual Library, most of which are accessible remotely via the Internet.</w:t>
      </w:r>
    </w:p>
    <w:p w14:paraId="45F5EC50" w14:textId="77777777" w:rsidR="00DF1005" w:rsidRDefault="00DF1005" w:rsidP="008E479F">
      <w:pPr>
        <w:autoSpaceDE w:val="0"/>
        <w:autoSpaceDN w:val="0"/>
        <w:adjustRightInd w:val="0"/>
        <w:ind w:left="360"/>
        <w:rPr>
          <w:rFonts w:ascii="Arial" w:hAnsi="Arial" w:cs="Arial"/>
          <w:sz w:val="24"/>
          <w:szCs w:val="24"/>
        </w:rPr>
      </w:pPr>
    </w:p>
    <w:p w14:paraId="53F3EFD3" w14:textId="77777777" w:rsidR="00DF1005" w:rsidRPr="0045116C" w:rsidRDefault="008E479F" w:rsidP="00DF1005">
      <w:pPr>
        <w:autoSpaceDE w:val="0"/>
        <w:autoSpaceDN w:val="0"/>
        <w:adjustRightInd w:val="0"/>
        <w:ind w:left="720"/>
        <w:rPr>
          <w:rFonts w:ascii="Arial" w:eastAsia="Arial" w:hAnsi="Arial" w:cs="Arial"/>
          <w:sz w:val="24"/>
          <w:szCs w:val="24"/>
          <w:shd w:val="clear" w:color="auto" w:fill="FFFF00"/>
        </w:rPr>
      </w:pPr>
      <w:r w:rsidRPr="0045116C">
        <w:rPr>
          <w:rFonts w:ascii="Arial" w:hAnsi="Arial" w:cs="Arial"/>
          <w:sz w:val="24"/>
          <w:szCs w:val="24"/>
        </w:rPr>
        <w:t>The libraries’ collections are enhanced by UNA’s participation in the Network of Alabama Academic Libraries (NAAL), LYRASIS (the nation’s largest regional membership organization serving libraries), and the Online Computer Library Center (OCLC). Materials not available locally can be obtained through interlibrary loan (ILL) services, which are made available to students and faculty free of charge.</w:t>
      </w:r>
      <w:r w:rsidR="00DF1005">
        <w:rPr>
          <w:rFonts w:ascii="Arial" w:hAnsi="Arial" w:cs="Arial"/>
          <w:sz w:val="24"/>
          <w:szCs w:val="24"/>
        </w:rPr>
        <w:t xml:space="preserve"> </w:t>
      </w:r>
      <w:r w:rsidR="00DF1005" w:rsidRPr="0045116C">
        <w:rPr>
          <w:rFonts w:ascii="Arial" w:hAnsi="Arial" w:cs="Arial"/>
          <w:sz w:val="24"/>
          <w:szCs w:val="24"/>
        </w:rPr>
        <w:t>Collier Library provides over 50 network-connected public workstations, including two workstations with flatbed scanners and two equipped with hardware and software to aid persons with visual impairment. Printing services, in-library checkout of laptop computers, and course reserves are available for student and faculty convenience.</w:t>
      </w:r>
    </w:p>
    <w:p w14:paraId="3C2DF09B" w14:textId="5F0060BF" w:rsidR="00DF1005" w:rsidRDefault="00DF1005" w:rsidP="008E479F">
      <w:pPr>
        <w:autoSpaceDE w:val="0"/>
        <w:autoSpaceDN w:val="0"/>
        <w:adjustRightInd w:val="0"/>
        <w:ind w:left="360"/>
        <w:rPr>
          <w:rFonts w:ascii="Arial" w:hAnsi="Arial" w:cs="Arial"/>
          <w:sz w:val="24"/>
          <w:szCs w:val="24"/>
        </w:rPr>
      </w:pPr>
      <w:r>
        <w:rPr>
          <w:rFonts w:ascii="Arial" w:hAnsi="Arial" w:cs="Arial"/>
          <w:sz w:val="24"/>
          <w:szCs w:val="24"/>
        </w:rPr>
        <w:lastRenderedPageBreak/>
        <w:t xml:space="preserve"> </w:t>
      </w:r>
    </w:p>
    <w:p w14:paraId="1E5D7DE1" w14:textId="48609481" w:rsidR="008E479F" w:rsidRPr="0045116C" w:rsidRDefault="008E479F" w:rsidP="001D35C0">
      <w:pPr>
        <w:autoSpaceDE w:val="0"/>
        <w:autoSpaceDN w:val="0"/>
        <w:adjustRightInd w:val="0"/>
        <w:ind w:left="720"/>
        <w:rPr>
          <w:rFonts w:ascii="Arial" w:hAnsi="Arial" w:cs="Arial"/>
          <w:sz w:val="24"/>
          <w:szCs w:val="24"/>
        </w:rPr>
      </w:pPr>
      <w:r w:rsidRPr="0045116C">
        <w:rPr>
          <w:rFonts w:ascii="Arial" w:hAnsi="Arial" w:cs="Arial"/>
          <w:sz w:val="24"/>
          <w:szCs w:val="24"/>
        </w:rPr>
        <w:t>Collier Library’s professional staff includes eight full-time librarians, all with American Library Association accredited master’s degrees. In addition to individual responsibilities by position, librarians act as liaisons to academic departments and facilitate selection of new materials within assigned subject areas. Instructional services available for UNA faculty and students include information literacy and research assistance sessions tailored to course content, virtual instruction sessions delivered via UNA’s course management software (Canvas), and librarians embedded semester-long in online or hybrid courses. Research consultations (scheduled one-on-one or small group meetings with a librarian) are also offered in person, by telephone, or online.</w:t>
      </w:r>
    </w:p>
    <w:p w14:paraId="03B2EBE5" w14:textId="77777777" w:rsidR="008E479F" w:rsidRDefault="008E479F" w:rsidP="008E479F">
      <w:pPr>
        <w:autoSpaceDE w:val="0"/>
        <w:autoSpaceDN w:val="0"/>
        <w:adjustRightInd w:val="0"/>
        <w:ind w:left="360"/>
        <w:rPr>
          <w:rFonts w:ascii="Arial" w:hAnsi="Arial" w:cs="Arial"/>
          <w:sz w:val="24"/>
          <w:szCs w:val="24"/>
        </w:rPr>
      </w:pPr>
    </w:p>
    <w:p w14:paraId="02106ACA" w14:textId="4E01A115" w:rsidR="008E479F" w:rsidRPr="0045116C" w:rsidRDefault="008E479F" w:rsidP="001D35C0">
      <w:pPr>
        <w:autoSpaceDE w:val="0"/>
        <w:autoSpaceDN w:val="0"/>
        <w:adjustRightInd w:val="0"/>
        <w:ind w:left="720"/>
        <w:rPr>
          <w:rFonts w:ascii="Arial" w:hAnsi="Arial" w:cs="Arial"/>
          <w:sz w:val="24"/>
          <w:szCs w:val="24"/>
        </w:rPr>
      </w:pPr>
      <w:r w:rsidRPr="0045116C">
        <w:rPr>
          <w:rFonts w:ascii="Arial" w:hAnsi="Arial" w:cs="Arial"/>
          <w:sz w:val="24"/>
          <w:szCs w:val="24"/>
        </w:rPr>
        <w:t>Books, Media, and Other Non-Periodical Materials</w:t>
      </w:r>
      <w:r>
        <w:rPr>
          <w:rFonts w:ascii="Arial" w:hAnsi="Arial" w:cs="Arial"/>
          <w:sz w:val="24"/>
          <w:szCs w:val="24"/>
        </w:rPr>
        <w:t xml:space="preserve">: </w:t>
      </w:r>
      <w:r w:rsidRPr="0045116C">
        <w:rPr>
          <w:rFonts w:ascii="Arial" w:hAnsi="Arial" w:cs="Arial"/>
          <w:sz w:val="24"/>
          <w:szCs w:val="24"/>
        </w:rPr>
        <w:t>The collect</w:t>
      </w:r>
      <w:r w:rsidR="00DF1005">
        <w:rPr>
          <w:rFonts w:ascii="Arial" w:hAnsi="Arial" w:cs="Arial"/>
          <w:sz w:val="24"/>
          <w:szCs w:val="24"/>
        </w:rPr>
        <w:t>ion</w:t>
      </w:r>
      <w:r w:rsidRPr="0045116C">
        <w:rPr>
          <w:rFonts w:ascii="Arial" w:hAnsi="Arial" w:cs="Arial"/>
          <w:sz w:val="24"/>
          <w:szCs w:val="24"/>
        </w:rPr>
        <w:t xml:space="preserve"> is adequate to support advanced undergraduate course work. The library has predominan</w:t>
      </w:r>
      <w:r>
        <w:rPr>
          <w:rFonts w:ascii="Arial" w:hAnsi="Arial" w:cs="Arial"/>
          <w:sz w:val="24"/>
          <w:szCs w:val="24"/>
        </w:rPr>
        <w:t xml:space="preserve">tly English language materials - </w:t>
      </w:r>
      <w:r w:rsidRPr="0045116C">
        <w:rPr>
          <w:rFonts w:ascii="Arial" w:hAnsi="Arial" w:cs="Arial"/>
          <w:sz w:val="24"/>
          <w:szCs w:val="24"/>
        </w:rPr>
        <w:t>books, audiovisuals, and electronic resources. Collections supporting several business programs provided additional related resources in areas such as accounting, marketing, and management.</w:t>
      </w:r>
    </w:p>
    <w:p w14:paraId="4ADD7C82" w14:textId="77777777" w:rsidR="008E479F" w:rsidRDefault="008E479F" w:rsidP="008E479F">
      <w:pPr>
        <w:pStyle w:val="Body"/>
        <w:spacing w:after="60" w:line="240" w:lineRule="auto"/>
        <w:ind w:left="360"/>
        <w:rPr>
          <w:rFonts w:ascii="Arial" w:hAnsi="Arial" w:cs="Arial"/>
          <w:color w:val="auto"/>
          <w:sz w:val="24"/>
          <w:szCs w:val="24"/>
        </w:rPr>
      </w:pPr>
    </w:p>
    <w:p w14:paraId="2DFE58C1" w14:textId="09908CC0" w:rsidR="008E479F" w:rsidRDefault="008E479F" w:rsidP="001D35C0">
      <w:pPr>
        <w:pStyle w:val="Body"/>
        <w:spacing w:after="60" w:line="240" w:lineRule="auto"/>
        <w:ind w:left="720"/>
        <w:rPr>
          <w:rFonts w:ascii="Arial" w:hAnsi="Arial" w:cs="Arial"/>
          <w:i/>
          <w:color w:val="auto"/>
          <w:sz w:val="24"/>
          <w:szCs w:val="24"/>
        </w:rPr>
      </w:pPr>
      <w:r w:rsidRPr="0045116C">
        <w:rPr>
          <w:rFonts w:ascii="Arial" w:hAnsi="Arial" w:cs="Arial"/>
          <w:color w:val="auto"/>
          <w:sz w:val="24"/>
          <w:szCs w:val="24"/>
        </w:rPr>
        <w:t>Serials and Databases</w:t>
      </w:r>
      <w:r>
        <w:rPr>
          <w:rFonts w:ascii="Arial" w:hAnsi="Arial" w:cs="Arial"/>
          <w:color w:val="auto"/>
          <w:sz w:val="24"/>
          <w:szCs w:val="24"/>
        </w:rPr>
        <w:t>: T</w:t>
      </w:r>
      <w:r w:rsidRPr="0045116C">
        <w:rPr>
          <w:rFonts w:ascii="Arial" w:hAnsi="Arial" w:cs="Arial"/>
          <w:color w:val="auto"/>
          <w:sz w:val="24"/>
          <w:szCs w:val="24"/>
        </w:rPr>
        <w:t xml:space="preserve">he University Libraries currently subscribes to </w:t>
      </w:r>
      <w:r w:rsidR="0051749D" w:rsidRPr="0045116C">
        <w:rPr>
          <w:rFonts w:ascii="Arial" w:hAnsi="Arial" w:cs="Arial"/>
          <w:color w:val="auto"/>
          <w:sz w:val="24"/>
          <w:szCs w:val="24"/>
        </w:rPr>
        <w:t>several</w:t>
      </w:r>
      <w:r w:rsidRPr="0045116C">
        <w:rPr>
          <w:rFonts w:ascii="Arial" w:hAnsi="Arial" w:cs="Arial"/>
          <w:color w:val="auto"/>
          <w:sz w:val="24"/>
          <w:szCs w:val="24"/>
        </w:rPr>
        <w:t xml:space="preserve"> serial titles available both in print and electronically. Local serials holdings in this area include titles such as</w:t>
      </w:r>
      <w:r w:rsidRPr="0045116C">
        <w:rPr>
          <w:rFonts w:ascii="Arial" w:hAnsi="Arial" w:cs="Arial"/>
          <w:i/>
          <w:color w:val="auto"/>
          <w:sz w:val="24"/>
          <w:szCs w:val="24"/>
        </w:rPr>
        <w:t>, Cornell Hospitality Quarterly, Food and Hospitality World, International Journal of Hospitality Management, Journal of Hospitality and Marketing Management, Journal of Hospitality and Tourism Management, Journal of Venue &amp; Event Management, Leisure and Events, Restaurant Hospitality, Tourism &amp; Hospitality Management, Tourism and Hospitality Planning and Development</w:t>
      </w:r>
      <w:r w:rsidRPr="00C77B3C">
        <w:rPr>
          <w:rFonts w:ascii="Arial" w:hAnsi="Arial" w:cs="Arial"/>
          <w:color w:val="auto"/>
          <w:sz w:val="24"/>
          <w:szCs w:val="24"/>
        </w:rPr>
        <w:t>, etc</w:t>
      </w:r>
      <w:r w:rsidRPr="0045116C">
        <w:rPr>
          <w:rFonts w:ascii="Arial" w:hAnsi="Arial" w:cs="Arial"/>
          <w:i/>
          <w:color w:val="auto"/>
          <w:sz w:val="24"/>
          <w:szCs w:val="24"/>
        </w:rPr>
        <w:t>.</w:t>
      </w:r>
    </w:p>
    <w:p w14:paraId="119FA035" w14:textId="77777777" w:rsidR="008E479F" w:rsidRPr="0045116C" w:rsidRDefault="008E479F" w:rsidP="008E479F">
      <w:pPr>
        <w:pStyle w:val="Body"/>
        <w:spacing w:after="60" w:line="240" w:lineRule="auto"/>
        <w:ind w:left="360"/>
        <w:rPr>
          <w:rFonts w:ascii="Arial" w:hAnsi="Arial" w:cs="Arial"/>
          <w:color w:val="auto"/>
          <w:sz w:val="24"/>
          <w:szCs w:val="24"/>
        </w:rPr>
      </w:pPr>
    </w:p>
    <w:p w14:paraId="5EE18480" w14:textId="4E54A1DE" w:rsidR="00523B2E" w:rsidRDefault="008E479F" w:rsidP="001D35C0">
      <w:pPr>
        <w:spacing w:after="60"/>
        <w:ind w:left="720"/>
        <w:rPr>
          <w:rFonts w:ascii="Arial" w:hAnsi="Arial"/>
          <w:sz w:val="24"/>
        </w:rPr>
      </w:pPr>
      <w:r w:rsidRPr="0045116C">
        <w:rPr>
          <w:rFonts w:ascii="Arial" w:hAnsi="Arial" w:cs="Arial"/>
          <w:sz w:val="24"/>
          <w:szCs w:val="24"/>
        </w:rPr>
        <w:t>The library’s</w:t>
      </w:r>
      <w:r w:rsidRPr="0045116C">
        <w:rPr>
          <w:rFonts w:ascii="Arial" w:hAnsi="Arial" w:cs="Arial"/>
          <w:sz w:val="24"/>
          <w:szCs w:val="24"/>
          <w:lang w:val="fr-FR"/>
        </w:rPr>
        <w:t xml:space="preserve"> </w:t>
      </w:r>
      <w:r w:rsidRPr="0045116C">
        <w:rPr>
          <w:rFonts w:ascii="Arial" w:hAnsi="Arial" w:cs="Arial"/>
          <w:sz w:val="24"/>
          <w:szCs w:val="24"/>
        </w:rPr>
        <w:t xml:space="preserve">current collections </w:t>
      </w:r>
      <w:r>
        <w:rPr>
          <w:rFonts w:ascii="Arial" w:hAnsi="Arial" w:cs="Arial"/>
          <w:sz w:val="24"/>
          <w:szCs w:val="24"/>
        </w:rPr>
        <w:t>are</w:t>
      </w:r>
      <w:r w:rsidRPr="0045116C">
        <w:rPr>
          <w:rFonts w:ascii="Arial" w:hAnsi="Arial" w:cs="Arial"/>
          <w:sz w:val="24"/>
          <w:szCs w:val="24"/>
        </w:rPr>
        <w:t xml:space="preserve"> adequate to support course work in the </w:t>
      </w:r>
      <w:r>
        <w:rPr>
          <w:rFonts w:ascii="Arial" w:hAnsi="Arial" w:cs="Arial"/>
          <w:sz w:val="24"/>
          <w:szCs w:val="24"/>
        </w:rPr>
        <w:t xml:space="preserve">associate of science </w:t>
      </w:r>
      <w:r w:rsidRPr="0045116C">
        <w:rPr>
          <w:rFonts w:ascii="Arial" w:hAnsi="Arial" w:cs="Arial"/>
          <w:sz w:val="24"/>
          <w:szCs w:val="24"/>
        </w:rPr>
        <w:t>degree program.</w:t>
      </w:r>
    </w:p>
    <w:p w14:paraId="0A9DA055" w14:textId="77777777" w:rsidR="00523B2E" w:rsidRPr="007854F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1A0875C" w14:textId="77777777" w:rsidR="00813E8B" w:rsidRDefault="00813E8B"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675A5CA" w14:textId="4BC9DAA6"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briefly describe how any deficiencies will be remedied</w:t>
      </w:r>
      <w:r w:rsidR="00280D78">
        <w:rPr>
          <w:rFonts w:ascii="Arial" w:hAnsi="Arial"/>
          <w:sz w:val="24"/>
        </w:rPr>
        <w:t>, and</w:t>
      </w:r>
      <w:r w:rsidRPr="007854FE">
        <w:rPr>
          <w:rFonts w:ascii="Arial" w:hAnsi="Arial"/>
          <w:sz w:val="24"/>
        </w:rPr>
        <w:t xml:space="preserve"> include the cost in the</w:t>
      </w:r>
      <w:r w:rsidR="00523B2E">
        <w:rPr>
          <w:rFonts w:ascii="Arial" w:hAnsi="Arial"/>
          <w:sz w:val="24"/>
        </w:rPr>
        <w:t xml:space="preserv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Pr="007854FE">
        <w:rPr>
          <w:rFonts w:ascii="Arial" w:hAnsi="Arial"/>
          <w:sz w:val="24"/>
        </w:rPr>
        <w:t>.</w:t>
      </w:r>
    </w:p>
    <w:p w14:paraId="1A6640A1" w14:textId="77777777"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5FCA18E8" w14:textId="77777777" w:rsidR="006729F0" w:rsidRPr="00523B2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672A73DD" w14:textId="37F0AD2E"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F</w:t>
      </w:r>
      <w:r w:rsidR="006729F0" w:rsidRPr="00523B2E">
        <w:rPr>
          <w:rFonts w:ascii="Arial" w:hAnsi="Arial"/>
          <w:b/>
          <w:sz w:val="24"/>
        </w:rPr>
        <w:t>. Assistantships/Fellowships.</w:t>
      </w:r>
      <w:r w:rsidR="006729F0" w:rsidRPr="007854FE">
        <w:rPr>
          <w:rFonts w:ascii="Arial" w:hAnsi="Arial"/>
          <w:sz w:val="24"/>
        </w:rPr>
        <w:t xml:space="preserve">   Will you offer any assistantships specifically for this program?</w:t>
      </w:r>
    </w:p>
    <w:p w14:paraId="62ABE197" w14:textId="62F30369" w:rsidR="006729F0" w:rsidRPr="007854FE" w:rsidRDefault="006729F0" w:rsidP="006729F0">
      <w:pPr>
        <w:tabs>
          <w:tab w:val="left" w:pos="-1200"/>
          <w:tab w:val="left" w:pos="-720"/>
          <w:tab w:val="left" w:pos="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1792" behindDoc="0" locked="0" layoutInCell="1" allowOverlap="1" wp14:anchorId="665CCD17" wp14:editId="1617A890">
                <wp:simplePos x="0" y="0"/>
                <wp:positionH relativeFrom="column">
                  <wp:posOffset>2381885</wp:posOffset>
                </wp:positionH>
                <wp:positionV relativeFrom="paragraph">
                  <wp:posOffset>140970</wp:posOffset>
                </wp:positionV>
                <wp:extent cx="304165" cy="241300"/>
                <wp:effectExtent l="0" t="0" r="19685" b="254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41300"/>
                        </a:xfrm>
                        <a:prstGeom prst="rect">
                          <a:avLst/>
                        </a:prstGeom>
                        <a:solidFill>
                          <a:srgbClr val="FFFFFF"/>
                        </a:solidFill>
                        <a:ln w="12700">
                          <a:solidFill>
                            <a:srgbClr val="000000"/>
                          </a:solidFill>
                          <a:miter lim="800000"/>
                          <a:headEnd/>
                          <a:tailEnd/>
                        </a:ln>
                      </wps:spPr>
                      <wps:txbx>
                        <w:txbxContent>
                          <w:p w14:paraId="534D59D7" w14:textId="0D94207C" w:rsidR="00C70DC5" w:rsidRDefault="00C70DC5"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CCD17" id="Text Box 26" o:spid="_x0000_s1036" type="#_x0000_t202" style="position:absolute;margin-left:187.55pt;margin-top:11.1pt;width:23.95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" strokeweight="1pt">
                <v:textbox>
                  <w:txbxContent>
                    <w:p w14:paraId="534D59D7" w14:textId="0D94207C" w:rsidR="00C70DC5" w:rsidRDefault="00C70DC5"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80768" behindDoc="0" locked="0" layoutInCell="1" allowOverlap="1" wp14:anchorId="34F30D7F" wp14:editId="15A89F90">
                <wp:simplePos x="0" y="0"/>
                <wp:positionH relativeFrom="column">
                  <wp:posOffset>1515110</wp:posOffset>
                </wp:positionH>
                <wp:positionV relativeFrom="paragraph">
                  <wp:posOffset>164465</wp:posOffset>
                </wp:positionV>
                <wp:extent cx="267335" cy="210820"/>
                <wp:effectExtent l="10160" t="6350"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17EFFC46" w14:textId="77777777" w:rsidR="00C70DC5" w:rsidRDefault="00C70DC5"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30D7F" id="Text Box 27" o:spid="_x0000_s1037" type="#_x0000_t202" style="position:absolute;margin-left:119.3pt;margin-top:12.95pt;width:21.0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" strokeweight="1pt">
                <v:textbox>
                  <w:txbxContent>
                    <w:p w14:paraId="17EFFC46" w14:textId="77777777" w:rsidR="00C70DC5" w:rsidRDefault="00C70DC5" w:rsidP="006729F0"/>
                  </w:txbxContent>
                </v:textbox>
              </v:shape>
            </w:pict>
          </mc:Fallback>
        </mc:AlternateContent>
      </w:r>
    </w:p>
    <w:p w14:paraId="76FA44CE"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t>No</w:t>
      </w:r>
      <w:r w:rsidRPr="007854FE">
        <w:rPr>
          <w:rFonts w:ascii="Arial" w:hAnsi="Arial"/>
          <w:sz w:val="24"/>
        </w:rPr>
        <w:tab/>
      </w:r>
    </w:p>
    <w:p w14:paraId="7A2E82B3"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p>
    <w:p w14:paraId="20159304" w14:textId="14E85CB3"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noProof/>
          <w:sz w:val="24"/>
        </w:rPr>
        <mc:AlternateContent>
          <mc:Choice Requires="wps">
            <w:drawing>
              <wp:anchor distT="0" distB="0" distL="114300" distR="114300" simplePos="0" relativeHeight="251687936" behindDoc="0" locked="0" layoutInCell="1" allowOverlap="1" wp14:anchorId="63D28613" wp14:editId="45BE41D3">
                <wp:simplePos x="0" y="0"/>
                <wp:positionH relativeFrom="column">
                  <wp:posOffset>3505835</wp:posOffset>
                </wp:positionH>
                <wp:positionV relativeFrom="paragraph">
                  <wp:posOffset>46355</wp:posOffset>
                </wp:positionV>
                <wp:extent cx="1370965" cy="210820"/>
                <wp:effectExtent l="0" t="0" r="1968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14:paraId="621D8BF7" w14:textId="77777777" w:rsidR="00C70DC5" w:rsidRDefault="00C70DC5"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28613" id="Text Box 28" o:spid="_x0000_s1038" type="#_x0000_t202" style="position:absolute;margin-left:276.05pt;margin-top:3.65pt;width:107.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" strokeweight="1pt">
                <v:textbox>
                  <w:txbxContent>
                    <w:p w14:paraId="621D8BF7" w14:textId="77777777" w:rsidR="00C70DC5" w:rsidRDefault="00C70DC5" w:rsidP="006729F0"/>
                  </w:txbxContent>
                </v:textbox>
              </v:shape>
            </w:pict>
          </mc:Fallback>
        </mc:AlternateContent>
      </w:r>
      <w:r w:rsidR="006729F0" w:rsidRPr="007854FE">
        <w:rPr>
          <w:rFonts w:ascii="Arial" w:hAnsi="Arial"/>
          <w:sz w:val="24"/>
        </w:rPr>
        <w:t xml:space="preserve">If “Yes”, how many assistantships will be offered? </w:t>
      </w:r>
    </w:p>
    <w:p w14:paraId="33E141D7" w14:textId="146C2C33"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p>
    <w:p w14:paraId="65591492" w14:textId="2EF02561" w:rsidR="006729F0" w:rsidRDefault="00583D97" w:rsidP="006729F0">
      <w:pPr>
        <w:tabs>
          <w:tab w:val="left" w:pos="-1200"/>
          <w:tab w:val="left" w:pos="-720"/>
          <w:tab w:val="left" w:pos="0"/>
          <w:tab w:val="left" w:pos="720"/>
          <w:tab w:val="left" w:pos="1440"/>
          <w:tab w:val="left" w:pos="2910"/>
          <w:tab w:val="left" w:pos="4350"/>
        </w:tabs>
        <w:rPr>
          <w:rFonts w:ascii="Arial" w:hAnsi="Arial"/>
          <w:sz w:val="24"/>
        </w:rPr>
      </w:pPr>
      <w:r>
        <w:rPr>
          <w:rFonts w:ascii="Arial" w:hAnsi="Arial"/>
          <w:sz w:val="24"/>
        </w:rPr>
        <w:t xml:space="preserve">Their cost should be included in the </w:t>
      </w:r>
      <w:r w:rsidRPr="00583D97">
        <w:rPr>
          <w:rFonts w:ascii="Arial" w:hAnsi="Arial" w:cs="Arial"/>
          <w:bCs/>
        </w:rPr>
        <w:t>NEW ACADEMIC DEGREE PROGRAM SUMMARY</w:t>
      </w:r>
      <w:r w:rsidRPr="00583D97">
        <w:rPr>
          <w:rFonts w:ascii="Arial" w:hAnsi="Arial"/>
        </w:rPr>
        <w:t xml:space="preserve"> </w:t>
      </w:r>
      <w:r w:rsidRPr="00583D97">
        <w:rPr>
          <w:rFonts w:ascii="Arial" w:hAnsi="Arial"/>
          <w:sz w:val="24"/>
          <w:szCs w:val="24"/>
        </w:rPr>
        <w:t>table</w:t>
      </w:r>
      <w:r w:rsidR="006729F0" w:rsidRPr="007854FE">
        <w:rPr>
          <w:rFonts w:ascii="Arial" w:hAnsi="Arial"/>
          <w:sz w:val="24"/>
        </w:rPr>
        <w:t>.</w:t>
      </w:r>
      <w:r w:rsidR="006729F0" w:rsidRPr="007854FE">
        <w:rPr>
          <w:rFonts w:ascii="Arial" w:hAnsi="Arial"/>
          <w:sz w:val="24"/>
        </w:rPr>
        <w:tab/>
      </w:r>
    </w:p>
    <w:p w14:paraId="14420D1E" w14:textId="77777777" w:rsidR="006D3FAE" w:rsidRDefault="006D3FAE" w:rsidP="006729F0">
      <w:pPr>
        <w:tabs>
          <w:tab w:val="left" w:pos="-1200"/>
          <w:tab w:val="left" w:pos="-720"/>
          <w:tab w:val="left" w:pos="0"/>
          <w:tab w:val="left" w:pos="720"/>
          <w:tab w:val="left" w:pos="1440"/>
          <w:tab w:val="left" w:pos="2910"/>
          <w:tab w:val="left" w:pos="4350"/>
        </w:tabs>
        <w:rPr>
          <w:rFonts w:ascii="Arial" w:hAnsi="Arial"/>
          <w:sz w:val="24"/>
        </w:rPr>
        <w:sectPr w:rsidR="006D3FAE" w:rsidSect="00B64F06">
          <w:headerReference w:type="default" r:id="rId14"/>
          <w:endnotePr>
            <w:numFmt w:val="decimal"/>
          </w:endnotePr>
          <w:type w:val="continuous"/>
          <w:pgSz w:w="12240" w:h="15840"/>
          <w:pgMar w:top="1440" w:right="1440" w:bottom="1440" w:left="1440" w:header="720" w:footer="720" w:gutter="0"/>
          <w:cols w:space="720"/>
          <w:noEndnote/>
          <w:docGrid w:linePitch="272"/>
        </w:sectPr>
      </w:pPr>
    </w:p>
    <w:p w14:paraId="234A57DB" w14:textId="11151F4C" w:rsidR="006729F0" w:rsidRDefault="006729F0" w:rsidP="00A3417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4"/>
        </w:rPr>
      </w:pPr>
      <w:r w:rsidRPr="0089758F">
        <w:rPr>
          <w:rFonts w:ascii="Arial" w:hAnsi="Arial"/>
          <w:b/>
          <w:sz w:val="24"/>
        </w:rPr>
        <w:lastRenderedPageBreak/>
        <w:t>New Academic Degree Program Summary</w:t>
      </w:r>
      <w:r w:rsidR="0089758F" w:rsidRPr="0089758F">
        <w:rPr>
          <w:rFonts w:ascii="Arial" w:hAnsi="Arial"/>
          <w:b/>
          <w:sz w:val="24"/>
        </w:rPr>
        <w:t>:  Instructions</w:t>
      </w:r>
    </w:p>
    <w:p w14:paraId="17631F53" w14:textId="77777777" w:rsidR="00A34174" w:rsidRPr="0089758F" w:rsidRDefault="00A3417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6193BE8" w14:textId="4E78F328" w:rsidR="006729F0" w:rsidRPr="007854FE" w:rsidRDefault="009334DE" w:rsidP="00013A5A">
      <w:pPr>
        <w:numPr>
          <w:ilvl w:val="0"/>
          <w:numId w:val="1"/>
        </w:numPr>
        <w:tabs>
          <w:tab w:val="left" w:pos="-1200"/>
          <w:tab w:val="left" w:pos="-720"/>
        </w:tabs>
        <w:rPr>
          <w:rFonts w:ascii="Arial" w:hAnsi="Arial"/>
          <w:sz w:val="24"/>
        </w:rPr>
      </w:pPr>
      <w:r>
        <w:rPr>
          <w:rFonts w:ascii="Arial" w:hAnsi="Arial"/>
          <w:sz w:val="24"/>
        </w:rPr>
        <w:t>The</w:t>
      </w:r>
      <w:r w:rsidR="006729F0" w:rsidRPr="007854FE">
        <w:rPr>
          <w:rFonts w:ascii="Arial" w:hAnsi="Arial"/>
          <w:sz w:val="24"/>
        </w:rPr>
        <w:t xml:space="preserve"> </w:t>
      </w:r>
      <w:r w:rsidR="006729F0" w:rsidRPr="007854FE">
        <w:rPr>
          <w:rFonts w:ascii="Arial" w:hAnsi="Arial" w:cs="Arial"/>
          <w:bCs/>
        </w:rPr>
        <w:t>NEW ACADEMIC DEGREE PROGRAM SUMMARY</w:t>
      </w:r>
      <w:r w:rsidR="006729F0" w:rsidRPr="007854FE">
        <w:rPr>
          <w:rFonts w:ascii="Arial" w:hAnsi="Arial"/>
          <w:sz w:val="24"/>
        </w:rPr>
        <w:t xml:space="preserve"> table</w:t>
      </w:r>
      <w:r>
        <w:rPr>
          <w:rFonts w:ascii="Arial" w:hAnsi="Arial"/>
          <w:sz w:val="24"/>
        </w:rPr>
        <w:t xml:space="preserve"> is intended </w:t>
      </w:r>
      <w:r w:rsidR="000A25AC">
        <w:rPr>
          <w:rFonts w:ascii="Arial" w:hAnsi="Arial"/>
          <w:sz w:val="24"/>
        </w:rPr>
        <w:t xml:space="preserve">to provide a </w:t>
      </w:r>
      <w:r w:rsidR="00E96144" w:rsidRPr="00E96144">
        <w:rPr>
          <w:rFonts w:ascii="Arial" w:hAnsi="Arial"/>
          <w:sz w:val="24"/>
        </w:rPr>
        <w:t>realistic estimate of the costs of the program over the first seven years of implementation and also serves as the basis for post-implementation conditions for new enrollments and completions.</w:t>
      </w:r>
    </w:p>
    <w:p w14:paraId="411C1AD5" w14:textId="77777777" w:rsidR="006729F0" w:rsidRPr="007854FE" w:rsidRDefault="006729F0" w:rsidP="006729F0">
      <w:pPr>
        <w:tabs>
          <w:tab w:val="left" w:pos="-1200"/>
          <w:tab w:val="left" w:pos="-720"/>
        </w:tabs>
        <w:rPr>
          <w:rFonts w:ascii="Arial" w:hAnsi="Arial"/>
          <w:sz w:val="24"/>
        </w:rPr>
      </w:pPr>
    </w:p>
    <w:p w14:paraId="6E3E386A" w14:textId="68E669A0"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This should only include</w:t>
      </w:r>
      <w:r w:rsidR="00280D78">
        <w:rPr>
          <w:rFonts w:ascii="Arial" w:hAnsi="Arial"/>
          <w:sz w:val="24"/>
        </w:rPr>
        <w:t xml:space="preserve"> only</w:t>
      </w:r>
      <w:r w:rsidRPr="007854FE">
        <w:rPr>
          <w:rFonts w:ascii="Arial" w:hAnsi="Arial"/>
          <w:sz w:val="24"/>
        </w:rPr>
        <w:t xml:space="preserve"> </w:t>
      </w:r>
      <w:r w:rsidR="001D18C5">
        <w:rPr>
          <w:rFonts w:ascii="Arial" w:hAnsi="Arial"/>
          <w:sz w:val="24"/>
        </w:rPr>
        <w:t>*</w:t>
      </w:r>
      <w:r w:rsidRPr="001D18C5">
        <w:rPr>
          <w:rFonts w:ascii="Arial" w:hAnsi="Arial"/>
          <w:b/>
          <w:sz w:val="24"/>
        </w:rPr>
        <w:t>the additional costs</w:t>
      </w:r>
      <w:r w:rsidR="001D18C5">
        <w:rPr>
          <w:rFonts w:ascii="Arial" w:hAnsi="Arial"/>
          <w:b/>
          <w:i/>
          <w:sz w:val="24"/>
        </w:rPr>
        <w:t>*</w:t>
      </w:r>
      <w:r w:rsidRPr="007854FE">
        <w:rPr>
          <w:rFonts w:ascii="Arial" w:hAnsi="Arial"/>
          <w:sz w:val="24"/>
        </w:rPr>
        <w:t xml:space="preserve"> that will be incurred</w:t>
      </w:r>
      <w:r w:rsidR="0089758F">
        <w:rPr>
          <w:rFonts w:ascii="Arial" w:hAnsi="Arial"/>
          <w:sz w:val="24"/>
        </w:rPr>
        <w:t xml:space="preserve"> after implementation</w:t>
      </w:r>
      <w:r w:rsidRPr="007854FE">
        <w:rPr>
          <w:rFonts w:ascii="Arial" w:hAnsi="Arial"/>
          <w:sz w:val="24"/>
        </w:rPr>
        <w:t xml:space="preserve">, </w:t>
      </w:r>
      <w:r w:rsidR="004475B7">
        <w:rPr>
          <w:rFonts w:ascii="Arial" w:hAnsi="Arial"/>
          <w:sz w:val="24"/>
        </w:rPr>
        <w:t>not to include</w:t>
      </w:r>
      <w:r w:rsidR="0089758F">
        <w:rPr>
          <w:rFonts w:ascii="Arial" w:hAnsi="Arial"/>
          <w:sz w:val="24"/>
        </w:rPr>
        <w:t xml:space="preserve"> any </w:t>
      </w:r>
      <w:r w:rsidRPr="007854FE">
        <w:rPr>
          <w:rFonts w:ascii="Arial" w:hAnsi="Arial"/>
          <w:sz w:val="24"/>
        </w:rPr>
        <w:t>current costs.</w:t>
      </w:r>
      <w:r w:rsidR="0089758F">
        <w:rPr>
          <w:rFonts w:ascii="Arial" w:hAnsi="Arial"/>
          <w:sz w:val="24"/>
        </w:rPr>
        <w:t xml:space="preserve">  For instance, if new faculty will be hired for the program, new faculty salary/ benefits should be included for each year</w:t>
      </w:r>
      <w:r w:rsidR="00280D78">
        <w:rPr>
          <w:rFonts w:ascii="Arial" w:hAnsi="Arial"/>
          <w:sz w:val="24"/>
        </w:rPr>
        <w:t xml:space="preserve"> following implementation</w:t>
      </w:r>
      <w:r w:rsidR="0089758F">
        <w:rPr>
          <w:rFonts w:ascii="Arial" w:hAnsi="Arial"/>
          <w:sz w:val="24"/>
        </w:rPr>
        <w:t xml:space="preserve">, but salary/benefits for existing faculty would not be included. </w:t>
      </w:r>
    </w:p>
    <w:p w14:paraId="64072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2A0DE3F" w14:textId="5EC69D7E"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 xml:space="preserve">Indicate the </w:t>
      </w:r>
      <w:r w:rsidR="000F2985" w:rsidRPr="001D18C5">
        <w:rPr>
          <w:rFonts w:ascii="Arial" w:hAnsi="Arial"/>
          <w:b/>
          <w:sz w:val="24"/>
        </w:rPr>
        <w:t>*new*</w:t>
      </w:r>
      <w:r w:rsidR="000F2985">
        <w:rPr>
          <w:rFonts w:ascii="Arial" w:hAnsi="Arial"/>
          <w:sz w:val="24"/>
        </w:rPr>
        <w:t xml:space="preserve"> </w:t>
      </w:r>
      <w:r w:rsidRPr="007854FE">
        <w:rPr>
          <w:rFonts w:ascii="Arial" w:hAnsi="Arial"/>
          <w:sz w:val="24"/>
        </w:rPr>
        <w:t>sources and amounts of funds available for the program’s support</w:t>
      </w:r>
      <w:r w:rsidR="004475B7">
        <w:rPr>
          <w:rFonts w:ascii="Arial" w:hAnsi="Arial"/>
          <w:sz w:val="24"/>
        </w:rPr>
        <w:t>, not to include any current revenues</w:t>
      </w:r>
      <w:r w:rsidRPr="007854FE">
        <w:rPr>
          <w:rFonts w:ascii="Arial" w:hAnsi="Arial"/>
          <w:sz w:val="24"/>
        </w:rPr>
        <w:t>.</w:t>
      </w:r>
      <w:r w:rsidR="004475B7">
        <w:rPr>
          <w:rFonts w:ascii="Arial" w:hAnsi="Arial"/>
          <w:sz w:val="24"/>
        </w:rPr>
        <w:t xml:space="preserve"> For instance, if the proposed program will replace an existing program or option, you would only count tuition for additional students over and above the current revenue levels. </w:t>
      </w:r>
      <w:r w:rsidRPr="007854FE">
        <w:rPr>
          <w:rFonts w:ascii="Arial" w:hAnsi="Arial"/>
          <w:sz w:val="24"/>
        </w:rPr>
        <w:t xml:space="preserve"> </w:t>
      </w:r>
    </w:p>
    <w:p w14:paraId="707AD2AD" w14:textId="77777777" w:rsidR="006729F0" w:rsidRPr="007854FE" w:rsidRDefault="006729F0" w:rsidP="006729F0">
      <w:pPr>
        <w:tabs>
          <w:tab w:val="left" w:pos="-1200"/>
          <w:tab w:val="left" w:pos="-720"/>
        </w:tabs>
        <w:rPr>
          <w:rFonts w:ascii="Arial" w:hAnsi="Arial"/>
          <w:sz w:val="24"/>
        </w:rPr>
      </w:pPr>
    </w:p>
    <w:p w14:paraId="179E4DE9" w14:textId="48F84B0C" w:rsidR="004475B7" w:rsidRDefault="004475B7" w:rsidP="004475B7">
      <w:pPr>
        <w:numPr>
          <w:ilvl w:val="0"/>
          <w:numId w:val="2"/>
        </w:numPr>
        <w:tabs>
          <w:tab w:val="left" w:pos="-1200"/>
          <w:tab w:val="left" w:pos="-720"/>
        </w:tabs>
        <w:rPr>
          <w:rFonts w:ascii="Arial" w:hAnsi="Arial"/>
          <w:sz w:val="24"/>
        </w:rPr>
      </w:pPr>
      <w:r>
        <w:rPr>
          <w:rFonts w:ascii="Arial" w:hAnsi="Arial"/>
          <w:sz w:val="24"/>
        </w:rPr>
        <w:t xml:space="preserve">Completion projections </w:t>
      </w:r>
      <w:r w:rsidRPr="00A34174">
        <w:rPr>
          <w:rFonts w:ascii="Arial" w:hAnsi="Arial"/>
          <w:b/>
          <w:sz w:val="24"/>
        </w:rPr>
        <w:t>must meet minimum viability requirements</w:t>
      </w:r>
      <w:r>
        <w:rPr>
          <w:rFonts w:ascii="Arial" w:hAnsi="Arial"/>
          <w:sz w:val="24"/>
        </w:rPr>
        <w:t xml:space="preserve"> set by </w:t>
      </w:r>
      <w:r>
        <w:rPr>
          <w:rFonts w:ascii="Arial" w:hAnsi="Arial" w:cs="Arial"/>
          <w:sz w:val="24"/>
        </w:rPr>
        <w:t>§</w:t>
      </w:r>
      <w:r>
        <w:rPr>
          <w:rFonts w:ascii="Arial" w:hAnsi="Arial"/>
          <w:sz w:val="24"/>
        </w:rPr>
        <w:t xml:space="preserve">16-5-8(2) of the </w:t>
      </w:r>
      <w:r w:rsidRPr="004475B7">
        <w:rPr>
          <w:rFonts w:ascii="Arial" w:hAnsi="Arial"/>
          <w:i/>
          <w:sz w:val="24"/>
        </w:rPr>
        <w:t>Code of Alabama, 1975</w:t>
      </w:r>
      <w:r>
        <w:rPr>
          <w:rFonts w:ascii="Arial" w:hAnsi="Arial"/>
          <w:sz w:val="24"/>
        </w:rPr>
        <w:t>:</w:t>
      </w:r>
    </w:p>
    <w:p w14:paraId="4B80931C" w14:textId="1E987CE7" w:rsidR="004475B7" w:rsidRDefault="004475B7" w:rsidP="004475B7">
      <w:pPr>
        <w:tabs>
          <w:tab w:val="left" w:pos="-1200"/>
          <w:tab w:val="left" w:pos="-720"/>
        </w:tabs>
        <w:ind w:left="360"/>
        <w:rPr>
          <w:rFonts w:ascii="Arial" w:hAnsi="Arial"/>
          <w:sz w:val="24"/>
        </w:rPr>
      </w:pPr>
    </w:p>
    <w:p w14:paraId="5AFC7AB0" w14:textId="50B57610" w:rsidR="004475B7" w:rsidRDefault="004475B7" w:rsidP="00A34174">
      <w:pPr>
        <w:tabs>
          <w:tab w:val="left" w:pos="-1200"/>
          <w:tab w:val="left" w:pos="-720"/>
        </w:tabs>
        <w:ind w:left="720"/>
        <w:rPr>
          <w:rFonts w:ascii="Arial" w:hAnsi="Arial"/>
          <w:sz w:val="24"/>
        </w:rPr>
      </w:pPr>
      <w:r>
        <w:rPr>
          <w:rFonts w:ascii="Arial" w:hAnsi="Arial"/>
          <w:sz w:val="24"/>
        </w:rPr>
        <w:t>Associate degree</w:t>
      </w:r>
      <w:r>
        <w:rPr>
          <w:rFonts w:ascii="Arial" w:hAnsi="Arial"/>
          <w:sz w:val="24"/>
        </w:rPr>
        <w:tab/>
      </w:r>
      <w:r>
        <w:rPr>
          <w:rFonts w:ascii="Arial" w:hAnsi="Arial"/>
          <w:sz w:val="24"/>
        </w:rPr>
        <w:tab/>
      </w:r>
      <w:r w:rsidR="00A34174">
        <w:rPr>
          <w:rFonts w:ascii="Arial" w:hAnsi="Arial"/>
          <w:sz w:val="24"/>
        </w:rPr>
        <w:tab/>
      </w:r>
      <w:r>
        <w:rPr>
          <w:rFonts w:ascii="Arial" w:hAnsi="Arial"/>
          <w:sz w:val="24"/>
        </w:rPr>
        <w:t>7.5 graduates per year on average</w:t>
      </w:r>
    </w:p>
    <w:p w14:paraId="0BFFD1E9" w14:textId="1E43EEF8" w:rsidR="004475B7" w:rsidRDefault="004475B7" w:rsidP="00A34174">
      <w:pPr>
        <w:tabs>
          <w:tab w:val="left" w:pos="-1200"/>
          <w:tab w:val="left" w:pos="-720"/>
        </w:tabs>
        <w:ind w:left="720"/>
        <w:rPr>
          <w:rFonts w:ascii="Arial" w:hAnsi="Arial"/>
          <w:sz w:val="24"/>
        </w:rPr>
      </w:pPr>
      <w:r>
        <w:rPr>
          <w:rFonts w:ascii="Arial" w:hAnsi="Arial"/>
          <w:sz w:val="24"/>
        </w:rPr>
        <w:t>Baccalaureate degree</w:t>
      </w:r>
      <w:r>
        <w:rPr>
          <w:rFonts w:ascii="Arial" w:hAnsi="Arial"/>
          <w:sz w:val="24"/>
        </w:rPr>
        <w:tab/>
      </w:r>
      <w:r>
        <w:rPr>
          <w:rFonts w:ascii="Arial" w:hAnsi="Arial"/>
          <w:sz w:val="24"/>
        </w:rPr>
        <w:tab/>
        <w:t>7.5 graduates per year on average</w:t>
      </w:r>
    </w:p>
    <w:p w14:paraId="2F33615C" w14:textId="3263DF52" w:rsidR="004475B7" w:rsidRDefault="004475B7" w:rsidP="00A34174">
      <w:pPr>
        <w:tabs>
          <w:tab w:val="left" w:pos="-1200"/>
          <w:tab w:val="left" w:pos="-720"/>
        </w:tabs>
        <w:ind w:left="720"/>
        <w:rPr>
          <w:rFonts w:ascii="Arial" w:hAnsi="Arial"/>
          <w:sz w:val="24"/>
        </w:rPr>
      </w:pPr>
      <w:r>
        <w:rPr>
          <w:rFonts w:ascii="Arial" w:hAnsi="Arial"/>
          <w:sz w:val="24"/>
        </w:rPr>
        <w:t>Master’s degree</w:t>
      </w:r>
      <w:r>
        <w:rPr>
          <w:rFonts w:ascii="Arial" w:hAnsi="Arial"/>
          <w:sz w:val="24"/>
        </w:rPr>
        <w:tab/>
      </w:r>
      <w:r>
        <w:rPr>
          <w:rFonts w:ascii="Arial" w:hAnsi="Arial"/>
          <w:sz w:val="24"/>
        </w:rPr>
        <w:tab/>
      </w:r>
      <w:r>
        <w:rPr>
          <w:rFonts w:ascii="Arial" w:hAnsi="Arial"/>
          <w:sz w:val="24"/>
        </w:rPr>
        <w:tab/>
        <w:t>3.75 graduates per year on average</w:t>
      </w:r>
    </w:p>
    <w:p w14:paraId="3C7B1432" w14:textId="2FAA432B" w:rsidR="004475B7" w:rsidRDefault="00A34174" w:rsidP="00A34174">
      <w:pPr>
        <w:tabs>
          <w:tab w:val="left" w:pos="-1200"/>
          <w:tab w:val="left" w:pos="-720"/>
        </w:tabs>
        <w:ind w:left="720"/>
        <w:rPr>
          <w:rFonts w:ascii="Arial" w:hAnsi="Arial"/>
          <w:sz w:val="24"/>
        </w:rPr>
      </w:pPr>
      <w:r>
        <w:rPr>
          <w:rFonts w:ascii="Arial" w:hAnsi="Arial"/>
          <w:sz w:val="24"/>
        </w:rPr>
        <w:t>Doctoral degree</w:t>
      </w:r>
      <w:r>
        <w:rPr>
          <w:rFonts w:ascii="Arial" w:hAnsi="Arial"/>
          <w:sz w:val="24"/>
        </w:rPr>
        <w:tab/>
      </w:r>
      <w:r>
        <w:rPr>
          <w:rFonts w:ascii="Arial" w:hAnsi="Arial"/>
          <w:sz w:val="24"/>
        </w:rPr>
        <w:tab/>
      </w:r>
      <w:r>
        <w:rPr>
          <w:rFonts w:ascii="Arial" w:hAnsi="Arial"/>
          <w:sz w:val="24"/>
        </w:rPr>
        <w:tab/>
        <w:t>2.25 graduates per year on average</w:t>
      </w:r>
    </w:p>
    <w:p w14:paraId="5264F0F2" w14:textId="7FC7D869" w:rsidR="00A34174" w:rsidRDefault="00A34174" w:rsidP="00A34174">
      <w:pPr>
        <w:tabs>
          <w:tab w:val="left" w:pos="-1200"/>
          <w:tab w:val="left" w:pos="-720"/>
        </w:tabs>
        <w:rPr>
          <w:rFonts w:ascii="Arial" w:hAnsi="Arial"/>
          <w:sz w:val="24"/>
        </w:rPr>
      </w:pPr>
    </w:p>
    <w:p w14:paraId="2C2DE793" w14:textId="050B01A5" w:rsidR="000A25AC" w:rsidRDefault="00A34174" w:rsidP="000A25AC">
      <w:pPr>
        <w:pStyle w:val="ListParagraph"/>
        <w:numPr>
          <w:ilvl w:val="0"/>
          <w:numId w:val="2"/>
        </w:numPr>
        <w:tabs>
          <w:tab w:val="left" w:pos="-1200"/>
          <w:tab w:val="left" w:pos="-720"/>
        </w:tabs>
      </w:pPr>
      <w:r>
        <w:t xml:space="preserve">New enrollment projections must be sufficient to ensure that the program will be sustainable over time and meet minimum viability requirements for program graduates. Therefore, new enrollment numbers must exceed completion numbers to account for attrition or enrollment fluctuations. </w:t>
      </w:r>
    </w:p>
    <w:p w14:paraId="124AD450" w14:textId="2FB1DDC6" w:rsidR="000A25AC" w:rsidRPr="00665050" w:rsidRDefault="000A25AC" w:rsidP="000A25AC">
      <w:pPr>
        <w:pStyle w:val="ListParagraph"/>
        <w:numPr>
          <w:ilvl w:val="0"/>
          <w:numId w:val="2"/>
        </w:numPr>
        <w:tabs>
          <w:tab w:val="left" w:pos="-1200"/>
          <w:tab w:val="left" w:pos="-720"/>
        </w:tabs>
      </w:pPr>
      <w:r w:rsidRPr="00665050">
        <w:t>Please use the Excel form from ACHE’s Academic Program webpage (</w:t>
      </w:r>
      <w:hyperlink r:id="rId15" w:history="1">
        <w:r w:rsidRPr="00665050">
          <w:rPr>
            <w:rStyle w:val="Hyperlink"/>
          </w:rPr>
          <w:t>https://ache.edu/Instruction.aspx</w:t>
        </w:r>
      </w:hyperlink>
      <w:r w:rsidRPr="00665050">
        <w:t xml:space="preserve"> under “Forms” </w:t>
      </w:r>
      <w:r w:rsidRPr="00665050">
        <w:sym w:font="Wingdings" w:char="F0E0"/>
      </w:r>
      <w:r w:rsidRPr="00665050">
        <w:t xml:space="preserve"> “Program Summary Table”) as the “soft copy” for this section. </w:t>
      </w:r>
    </w:p>
    <w:p w14:paraId="4D238680" w14:textId="7873CBD9" w:rsidR="002A62A7" w:rsidRDefault="002A62A7">
      <w:pPr>
        <w:rPr>
          <w:rFonts w:ascii="Arial" w:hAnsi="Arial"/>
          <w:sz w:val="24"/>
        </w:rPr>
      </w:pPr>
      <w:r>
        <w:rPr>
          <w:rFonts w:ascii="Arial" w:hAnsi="Arial"/>
          <w:sz w:val="24"/>
        </w:rPr>
        <w:br w:type="page"/>
      </w:r>
    </w:p>
    <w:tbl>
      <w:tblPr>
        <w:tblW w:w="9620" w:type="dxa"/>
        <w:tblLook w:val="04A0" w:firstRow="1" w:lastRow="0" w:firstColumn="1" w:lastColumn="0" w:noHBand="0" w:noVBand="1"/>
      </w:tblPr>
      <w:tblGrid>
        <w:gridCol w:w="1586"/>
        <w:gridCol w:w="1024"/>
        <w:gridCol w:w="998"/>
        <w:gridCol w:w="999"/>
        <w:gridCol w:w="999"/>
        <w:gridCol w:w="999"/>
        <w:gridCol w:w="999"/>
        <w:gridCol w:w="999"/>
        <w:gridCol w:w="1017"/>
      </w:tblGrid>
      <w:tr w:rsidR="00BE10DD" w:rsidRPr="00BE10DD" w14:paraId="78989AAB" w14:textId="77777777" w:rsidTr="00C063CD">
        <w:trPr>
          <w:trHeight w:val="360"/>
        </w:trPr>
        <w:tc>
          <w:tcPr>
            <w:tcW w:w="9620" w:type="dxa"/>
            <w:gridSpan w:val="9"/>
            <w:tcBorders>
              <w:top w:val="single" w:sz="8" w:space="0" w:color="auto"/>
              <w:left w:val="single" w:sz="8" w:space="0" w:color="auto"/>
              <w:bottom w:val="nil"/>
              <w:right w:val="single" w:sz="8" w:space="0" w:color="000000"/>
            </w:tcBorders>
            <w:shd w:val="clear" w:color="auto" w:fill="auto"/>
            <w:vAlign w:val="center"/>
            <w:hideMark/>
          </w:tcPr>
          <w:p w14:paraId="0DBF226E" w14:textId="77777777" w:rsidR="00BE10DD" w:rsidRPr="00BE10DD" w:rsidRDefault="00BE10DD" w:rsidP="00BE10DD">
            <w:pPr>
              <w:jc w:val="center"/>
              <w:rPr>
                <w:rFonts w:ascii="Arial" w:hAnsi="Arial" w:cs="Arial"/>
                <w:b/>
                <w:bCs/>
                <w:color w:val="000000"/>
              </w:rPr>
            </w:pPr>
            <w:r w:rsidRPr="00BE10DD">
              <w:rPr>
                <w:rFonts w:ascii="Arial" w:hAnsi="Arial" w:cs="Arial"/>
                <w:b/>
                <w:bCs/>
                <w:color w:val="000000"/>
              </w:rPr>
              <w:lastRenderedPageBreak/>
              <w:t>NEW ACADEMIC DEGREE PROGRAM PROPOSAL SUMMARY</w:t>
            </w:r>
          </w:p>
        </w:tc>
      </w:tr>
      <w:tr w:rsidR="00BE10DD" w:rsidRPr="00BE10DD" w14:paraId="70E348A9" w14:textId="77777777" w:rsidTr="00C063CD">
        <w:trPr>
          <w:trHeight w:val="499"/>
        </w:trPr>
        <w:tc>
          <w:tcPr>
            <w:tcW w:w="9620" w:type="dxa"/>
            <w:gridSpan w:val="9"/>
            <w:tcBorders>
              <w:top w:val="nil"/>
              <w:left w:val="single" w:sz="8" w:space="0" w:color="auto"/>
              <w:bottom w:val="nil"/>
              <w:right w:val="single" w:sz="8" w:space="0" w:color="000000"/>
            </w:tcBorders>
            <w:shd w:val="clear" w:color="auto" w:fill="auto"/>
            <w:vAlign w:val="center"/>
            <w:hideMark/>
          </w:tcPr>
          <w:p w14:paraId="1172819E" w14:textId="77777777" w:rsidR="00BE10DD" w:rsidRPr="00BE10DD" w:rsidRDefault="00BE10DD" w:rsidP="00BE10DD">
            <w:pPr>
              <w:rPr>
                <w:rFonts w:ascii="Arial" w:hAnsi="Arial" w:cs="Arial"/>
                <w:i/>
                <w:iCs/>
                <w:color w:val="000000"/>
                <w:sz w:val="18"/>
                <w:szCs w:val="18"/>
              </w:rPr>
            </w:pPr>
            <w:r w:rsidRPr="00BE10DD">
              <w:rPr>
                <w:rFonts w:ascii="Arial" w:hAnsi="Arial" w:cs="Arial"/>
                <w:i/>
                <w:iCs/>
                <w:color w:val="000000"/>
                <w:sz w:val="18"/>
                <w:szCs w:val="18"/>
              </w:rPr>
              <w:t>INSTITUTION: University of North Alabama</w:t>
            </w:r>
          </w:p>
        </w:tc>
      </w:tr>
      <w:tr w:rsidR="00A22FCB" w:rsidRPr="00BE10DD" w14:paraId="7AC4EB7C" w14:textId="77777777" w:rsidTr="00C063CD">
        <w:trPr>
          <w:trHeight w:val="499"/>
        </w:trPr>
        <w:tc>
          <w:tcPr>
            <w:tcW w:w="7089" w:type="dxa"/>
            <w:gridSpan w:val="6"/>
            <w:tcBorders>
              <w:top w:val="nil"/>
              <w:left w:val="single" w:sz="8" w:space="0" w:color="auto"/>
              <w:bottom w:val="single" w:sz="8" w:space="0" w:color="auto"/>
              <w:right w:val="nil"/>
            </w:tcBorders>
            <w:shd w:val="clear" w:color="auto" w:fill="auto"/>
            <w:vAlign w:val="center"/>
            <w:hideMark/>
          </w:tcPr>
          <w:p w14:paraId="5A67796C" w14:textId="77777777" w:rsidR="00BE10DD" w:rsidRPr="00BE10DD" w:rsidRDefault="00BE10DD" w:rsidP="00BE10DD">
            <w:pPr>
              <w:rPr>
                <w:rFonts w:ascii="Arial" w:hAnsi="Arial" w:cs="Arial"/>
                <w:i/>
                <w:iCs/>
                <w:color w:val="000000"/>
                <w:sz w:val="18"/>
                <w:szCs w:val="18"/>
              </w:rPr>
            </w:pPr>
            <w:r w:rsidRPr="00BE10DD">
              <w:rPr>
                <w:rFonts w:ascii="Arial" w:hAnsi="Arial" w:cs="Arial"/>
                <w:i/>
                <w:iCs/>
                <w:color w:val="000000"/>
                <w:sz w:val="18"/>
                <w:szCs w:val="18"/>
              </w:rPr>
              <w:t>PROGRAM: Hospitality and Events Management</w:t>
            </w:r>
          </w:p>
        </w:tc>
        <w:tc>
          <w:tcPr>
            <w:tcW w:w="1100" w:type="dxa"/>
            <w:tcBorders>
              <w:top w:val="nil"/>
              <w:left w:val="nil"/>
              <w:bottom w:val="single" w:sz="8" w:space="0" w:color="auto"/>
              <w:right w:val="nil"/>
            </w:tcBorders>
            <w:shd w:val="clear" w:color="auto" w:fill="auto"/>
            <w:vAlign w:val="center"/>
            <w:hideMark/>
          </w:tcPr>
          <w:p w14:paraId="4EAA1227" w14:textId="77777777" w:rsidR="00BE10DD" w:rsidRPr="00BE10DD" w:rsidRDefault="00BE10DD" w:rsidP="00BE10DD">
            <w:pPr>
              <w:rPr>
                <w:rFonts w:ascii="Arial" w:hAnsi="Arial" w:cs="Arial"/>
                <w:i/>
                <w:iCs/>
                <w:color w:val="000000"/>
                <w:sz w:val="18"/>
                <w:szCs w:val="18"/>
              </w:rPr>
            </w:pPr>
            <w:r w:rsidRPr="00BE10DD">
              <w:rPr>
                <w:rFonts w:ascii="Arial" w:hAnsi="Arial" w:cs="Arial"/>
                <w:i/>
                <w:iCs/>
                <w:color w:val="000000"/>
                <w:sz w:val="18"/>
                <w:szCs w:val="18"/>
              </w:rPr>
              <w:t>Select Level:</w:t>
            </w:r>
          </w:p>
        </w:tc>
        <w:tc>
          <w:tcPr>
            <w:tcW w:w="1431" w:type="dxa"/>
            <w:gridSpan w:val="2"/>
            <w:tcBorders>
              <w:top w:val="nil"/>
              <w:left w:val="nil"/>
              <w:bottom w:val="single" w:sz="8" w:space="0" w:color="auto"/>
              <w:right w:val="single" w:sz="8" w:space="0" w:color="000000"/>
            </w:tcBorders>
            <w:shd w:val="clear" w:color="auto" w:fill="auto"/>
            <w:vAlign w:val="center"/>
            <w:hideMark/>
          </w:tcPr>
          <w:p w14:paraId="6D874DEA" w14:textId="77777777" w:rsidR="00BE10DD" w:rsidRPr="00BE10DD" w:rsidRDefault="00BE10DD" w:rsidP="00BE10DD">
            <w:pPr>
              <w:jc w:val="center"/>
              <w:rPr>
                <w:rFonts w:ascii="Arial" w:hAnsi="Arial" w:cs="Arial"/>
                <w:i/>
                <w:iCs/>
                <w:color w:val="000000"/>
                <w:sz w:val="18"/>
                <w:szCs w:val="18"/>
              </w:rPr>
            </w:pPr>
            <w:r w:rsidRPr="00BE10DD">
              <w:rPr>
                <w:rFonts w:ascii="Arial" w:hAnsi="Arial" w:cs="Arial"/>
                <w:i/>
                <w:iCs/>
                <w:color w:val="000000"/>
                <w:sz w:val="18"/>
                <w:szCs w:val="18"/>
              </w:rPr>
              <w:t>Associate</w:t>
            </w:r>
          </w:p>
        </w:tc>
      </w:tr>
      <w:tr w:rsidR="00BE10DD" w:rsidRPr="00BE10DD" w14:paraId="429AB80C" w14:textId="77777777" w:rsidTr="00C063CD">
        <w:trPr>
          <w:trHeight w:val="300"/>
        </w:trPr>
        <w:tc>
          <w:tcPr>
            <w:tcW w:w="9620" w:type="dxa"/>
            <w:gridSpan w:val="9"/>
            <w:tcBorders>
              <w:top w:val="nil"/>
              <w:left w:val="single" w:sz="8" w:space="0" w:color="auto"/>
              <w:bottom w:val="single" w:sz="4" w:space="0" w:color="auto"/>
              <w:right w:val="single" w:sz="8" w:space="0" w:color="000000"/>
            </w:tcBorders>
            <w:shd w:val="clear" w:color="000000" w:fill="000000"/>
            <w:vAlign w:val="center"/>
            <w:hideMark/>
          </w:tcPr>
          <w:p w14:paraId="6F8B0063" w14:textId="77777777" w:rsidR="00BE10DD" w:rsidRPr="00BE10DD" w:rsidRDefault="00BE10DD" w:rsidP="00BE10DD">
            <w:pPr>
              <w:jc w:val="center"/>
              <w:rPr>
                <w:rFonts w:ascii="Arial" w:hAnsi="Arial" w:cs="Arial"/>
                <w:b/>
                <w:bCs/>
                <w:color w:val="FFFFFF"/>
                <w:sz w:val="16"/>
                <w:szCs w:val="16"/>
              </w:rPr>
            </w:pPr>
            <w:r w:rsidRPr="00BE10DD">
              <w:rPr>
                <w:rFonts w:ascii="Arial" w:hAnsi="Arial" w:cs="Arial"/>
                <w:b/>
                <w:bCs/>
                <w:color w:val="FFFFFF"/>
                <w:sz w:val="16"/>
                <w:szCs w:val="16"/>
              </w:rPr>
              <w:t>ESTIMATED *NEW* EXPENSES TO IMPLEMENT PROPOSED PROGRAM</w:t>
            </w:r>
          </w:p>
        </w:tc>
      </w:tr>
      <w:tr w:rsidR="00A22FCB" w:rsidRPr="00BE10DD" w14:paraId="2331FB7B" w14:textId="77777777" w:rsidTr="00C063CD">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4493755B"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680A0B75"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64667AD1"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4A8292AB"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0E4195CC"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051C6743"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2DB2390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29418FAA"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7</w:t>
            </w:r>
          </w:p>
        </w:tc>
        <w:tc>
          <w:tcPr>
            <w:tcW w:w="331" w:type="dxa"/>
            <w:tcBorders>
              <w:top w:val="nil"/>
              <w:left w:val="nil"/>
              <w:bottom w:val="single" w:sz="4" w:space="0" w:color="auto"/>
              <w:right w:val="single" w:sz="8" w:space="0" w:color="auto"/>
            </w:tcBorders>
            <w:shd w:val="clear" w:color="000000" w:fill="D9D9D9"/>
            <w:vAlign w:val="center"/>
            <w:hideMark/>
          </w:tcPr>
          <w:p w14:paraId="53313E5B"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TOTAL</w:t>
            </w:r>
          </w:p>
        </w:tc>
      </w:tr>
      <w:tr w:rsidR="00A22FCB" w:rsidRPr="00BE10DD" w14:paraId="2CE4AB54"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4F897007"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FACULTY</w:t>
            </w:r>
          </w:p>
        </w:tc>
        <w:tc>
          <w:tcPr>
            <w:tcW w:w="1101" w:type="dxa"/>
            <w:tcBorders>
              <w:top w:val="nil"/>
              <w:left w:val="nil"/>
              <w:bottom w:val="single" w:sz="4" w:space="0" w:color="auto"/>
              <w:right w:val="single" w:sz="4" w:space="0" w:color="auto"/>
            </w:tcBorders>
            <w:shd w:val="clear" w:color="auto" w:fill="auto"/>
            <w:vAlign w:val="center"/>
            <w:hideMark/>
          </w:tcPr>
          <w:p w14:paraId="669BAE48" w14:textId="1C58CD44"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$108,153</w:t>
            </w:r>
            <w:r w:rsidR="00F40EEA">
              <w:rPr>
                <w:rStyle w:val="FootnoteReference"/>
                <w:rFonts w:ascii="Arial" w:hAnsi="Arial" w:cs="Arial"/>
                <w:color w:val="000000"/>
                <w:sz w:val="16"/>
                <w:szCs w:val="16"/>
              </w:rPr>
              <w:footnoteReference w:id="8"/>
            </w:r>
          </w:p>
        </w:tc>
        <w:tc>
          <w:tcPr>
            <w:tcW w:w="1101" w:type="dxa"/>
            <w:tcBorders>
              <w:top w:val="nil"/>
              <w:left w:val="nil"/>
              <w:bottom w:val="single" w:sz="4" w:space="0" w:color="auto"/>
              <w:right w:val="single" w:sz="4" w:space="0" w:color="auto"/>
            </w:tcBorders>
            <w:shd w:val="clear" w:color="auto" w:fill="auto"/>
            <w:vAlign w:val="center"/>
            <w:hideMark/>
          </w:tcPr>
          <w:p w14:paraId="7D79F604" w14:textId="0284B2CF"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$108,153</w:t>
            </w:r>
          </w:p>
        </w:tc>
        <w:tc>
          <w:tcPr>
            <w:tcW w:w="1100" w:type="dxa"/>
            <w:tcBorders>
              <w:top w:val="nil"/>
              <w:left w:val="nil"/>
              <w:bottom w:val="single" w:sz="4" w:space="0" w:color="auto"/>
              <w:right w:val="single" w:sz="4" w:space="0" w:color="auto"/>
            </w:tcBorders>
            <w:shd w:val="clear" w:color="auto" w:fill="auto"/>
            <w:vAlign w:val="center"/>
            <w:hideMark/>
          </w:tcPr>
          <w:p w14:paraId="4ADFECF1" w14:textId="138ED181"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$108,153</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B91AC33" w14:textId="6D5BA3B7"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$108,153</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E87E16A" w14:textId="535DCE90"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$108,153</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DDF84E2" w14:textId="345B2FF5"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$115,653</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2F9C92A" w14:textId="2238C08E"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$115,653</w:t>
            </w:r>
            <w:r w:rsidRPr="00BE10DD">
              <w:rPr>
                <w:rFonts w:ascii="Arial" w:hAnsi="Arial" w:cs="Arial"/>
                <w:color w:val="000000"/>
                <w:sz w:val="16"/>
                <w:szCs w:val="16"/>
              </w:rPr>
              <w:t xml:space="preserve"> </w:t>
            </w:r>
            <w:r w:rsidR="00BE10DD" w:rsidRPr="00BE10DD">
              <w:rPr>
                <w:rFonts w:ascii="Arial" w:hAnsi="Arial" w:cs="Arial"/>
                <w:color w:val="000000"/>
                <w:sz w:val="16"/>
                <w:szCs w:val="16"/>
              </w:rPr>
              <w:t xml:space="preserve"> </w:t>
            </w:r>
          </w:p>
        </w:tc>
        <w:tc>
          <w:tcPr>
            <w:tcW w:w="331" w:type="dxa"/>
            <w:tcBorders>
              <w:top w:val="nil"/>
              <w:left w:val="nil"/>
              <w:bottom w:val="single" w:sz="4" w:space="0" w:color="auto"/>
              <w:right w:val="single" w:sz="8" w:space="0" w:color="auto"/>
            </w:tcBorders>
            <w:shd w:val="clear" w:color="auto" w:fill="auto"/>
            <w:vAlign w:val="center"/>
            <w:hideMark/>
          </w:tcPr>
          <w:p w14:paraId="33A71BDD" w14:textId="2B394264"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$772,071</w:t>
            </w:r>
          </w:p>
        </w:tc>
      </w:tr>
      <w:tr w:rsidR="00A22FCB" w:rsidRPr="00BE10DD" w14:paraId="41AAFA2A"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B8D7846"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STAFF</w:t>
            </w:r>
          </w:p>
        </w:tc>
        <w:tc>
          <w:tcPr>
            <w:tcW w:w="1101" w:type="dxa"/>
            <w:tcBorders>
              <w:top w:val="nil"/>
              <w:left w:val="nil"/>
              <w:bottom w:val="single" w:sz="4" w:space="0" w:color="auto"/>
              <w:right w:val="single" w:sz="4" w:space="0" w:color="auto"/>
            </w:tcBorders>
            <w:shd w:val="clear" w:color="auto" w:fill="auto"/>
            <w:vAlign w:val="center"/>
            <w:hideMark/>
          </w:tcPr>
          <w:p w14:paraId="5D4C0F90" w14:textId="47E28496"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11,934</w:t>
            </w:r>
            <w:r w:rsidR="00A13429">
              <w:rPr>
                <w:rStyle w:val="FootnoteReference"/>
                <w:rFonts w:ascii="Arial" w:hAnsi="Arial" w:cs="Arial"/>
                <w:color w:val="000000"/>
                <w:sz w:val="16"/>
                <w:szCs w:val="16"/>
              </w:rPr>
              <w:footnoteReference w:id="9"/>
            </w:r>
            <w:r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49FDE400" w14:textId="2D44DA9B"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12,466</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C20A1ED" w14:textId="5BB94F0A"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12,987</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7AF0D756" w14:textId="16F5CD71"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13,509</w:t>
            </w:r>
          </w:p>
        </w:tc>
        <w:tc>
          <w:tcPr>
            <w:tcW w:w="1100" w:type="dxa"/>
            <w:tcBorders>
              <w:top w:val="nil"/>
              <w:left w:val="nil"/>
              <w:bottom w:val="single" w:sz="4" w:space="0" w:color="auto"/>
              <w:right w:val="single" w:sz="4" w:space="0" w:color="auto"/>
            </w:tcBorders>
            <w:shd w:val="clear" w:color="auto" w:fill="auto"/>
            <w:vAlign w:val="center"/>
            <w:hideMark/>
          </w:tcPr>
          <w:p w14:paraId="04820112" w14:textId="26111F6E"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14,552</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A6FC8B7" w14:textId="61B5A083"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14,552</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7D73B84B" w14:textId="718E8D49"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4B226C">
              <w:rPr>
                <w:rFonts w:ascii="Arial" w:hAnsi="Arial" w:cs="Arial"/>
                <w:color w:val="000000"/>
                <w:sz w:val="16"/>
                <w:szCs w:val="16"/>
              </w:rPr>
              <w:t>14,552</w:t>
            </w:r>
            <w:r w:rsidRPr="00BE10DD">
              <w:rPr>
                <w:rFonts w:ascii="Arial" w:hAnsi="Arial" w:cs="Arial"/>
                <w:color w:val="000000"/>
                <w:sz w:val="16"/>
                <w:szCs w:val="16"/>
              </w:rPr>
              <w:t xml:space="preserve"> </w:t>
            </w:r>
          </w:p>
        </w:tc>
        <w:tc>
          <w:tcPr>
            <w:tcW w:w="331" w:type="dxa"/>
            <w:tcBorders>
              <w:top w:val="nil"/>
              <w:left w:val="nil"/>
              <w:bottom w:val="single" w:sz="4" w:space="0" w:color="auto"/>
              <w:right w:val="single" w:sz="8" w:space="0" w:color="auto"/>
            </w:tcBorders>
            <w:shd w:val="clear" w:color="auto" w:fill="auto"/>
            <w:vAlign w:val="center"/>
            <w:hideMark/>
          </w:tcPr>
          <w:p w14:paraId="5B720EB4" w14:textId="48EE776D"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$94,552</w:t>
            </w:r>
          </w:p>
        </w:tc>
      </w:tr>
      <w:tr w:rsidR="00A22FCB" w:rsidRPr="00BE10DD" w14:paraId="4A7C886C"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74BF0E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EQUIPMENT</w:t>
            </w:r>
          </w:p>
        </w:tc>
        <w:tc>
          <w:tcPr>
            <w:tcW w:w="1101" w:type="dxa"/>
            <w:tcBorders>
              <w:top w:val="nil"/>
              <w:left w:val="nil"/>
              <w:bottom w:val="single" w:sz="4" w:space="0" w:color="auto"/>
              <w:right w:val="single" w:sz="4" w:space="0" w:color="auto"/>
            </w:tcBorders>
            <w:shd w:val="clear" w:color="auto" w:fill="auto"/>
            <w:vAlign w:val="center"/>
            <w:hideMark/>
          </w:tcPr>
          <w:p w14:paraId="1764B67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0DB9AF95"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7919643"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173E457C"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4AFC61EA"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4F452CD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BD718D7"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331" w:type="dxa"/>
            <w:tcBorders>
              <w:top w:val="nil"/>
              <w:left w:val="nil"/>
              <w:bottom w:val="single" w:sz="4" w:space="0" w:color="auto"/>
              <w:right w:val="single" w:sz="8" w:space="0" w:color="auto"/>
            </w:tcBorders>
            <w:shd w:val="clear" w:color="auto" w:fill="auto"/>
            <w:vAlign w:val="center"/>
            <w:hideMark/>
          </w:tcPr>
          <w:p w14:paraId="75E0C1ED"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r>
      <w:tr w:rsidR="00A22FCB" w:rsidRPr="00BE10DD" w14:paraId="54D9E8DB"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268A83A8"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FACILITIES</w:t>
            </w:r>
          </w:p>
        </w:tc>
        <w:tc>
          <w:tcPr>
            <w:tcW w:w="1101" w:type="dxa"/>
            <w:tcBorders>
              <w:top w:val="nil"/>
              <w:left w:val="nil"/>
              <w:bottom w:val="single" w:sz="4" w:space="0" w:color="auto"/>
              <w:right w:val="single" w:sz="4" w:space="0" w:color="auto"/>
            </w:tcBorders>
            <w:shd w:val="clear" w:color="auto" w:fill="auto"/>
            <w:vAlign w:val="center"/>
            <w:hideMark/>
          </w:tcPr>
          <w:p w14:paraId="2AE99781"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5E65F0AD"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7CEFB43"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A89E7B9"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78B6865"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A30A969"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7DFD5E6"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331" w:type="dxa"/>
            <w:tcBorders>
              <w:top w:val="nil"/>
              <w:left w:val="nil"/>
              <w:bottom w:val="single" w:sz="4" w:space="0" w:color="auto"/>
              <w:right w:val="single" w:sz="8" w:space="0" w:color="auto"/>
            </w:tcBorders>
            <w:shd w:val="clear" w:color="auto" w:fill="auto"/>
            <w:vAlign w:val="center"/>
            <w:hideMark/>
          </w:tcPr>
          <w:p w14:paraId="311D873C"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r>
      <w:tr w:rsidR="00A22FCB" w:rsidRPr="00BE10DD" w14:paraId="478FD434"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46C6EE27"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LIBRARY</w:t>
            </w:r>
          </w:p>
        </w:tc>
        <w:tc>
          <w:tcPr>
            <w:tcW w:w="1101" w:type="dxa"/>
            <w:tcBorders>
              <w:top w:val="nil"/>
              <w:left w:val="nil"/>
              <w:bottom w:val="single" w:sz="4" w:space="0" w:color="auto"/>
              <w:right w:val="single" w:sz="4" w:space="0" w:color="auto"/>
            </w:tcBorders>
            <w:shd w:val="clear" w:color="auto" w:fill="auto"/>
            <w:vAlign w:val="center"/>
            <w:hideMark/>
          </w:tcPr>
          <w:p w14:paraId="58AB2AC7" w14:textId="64356E72"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3995019D" w14:textId="1C7693CD"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46BBE67" w14:textId="7CB3035C"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54742B24" w14:textId="3B8E767A"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07A7E6FD" w14:textId="0E4A37DD"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4F552265" w14:textId="5411225F"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0155629" w14:textId="01ED99E7"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331" w:type="dxa"/>
            <w:tcBorders>
              <w:top w:val="nil"/>
              <w:left w:val="nil"/>
              <w:bottom w:val="single" w:sz="4" w:space="0" w:color="auto"/>
              <w:right w:val="single" w:sz="8" w:space="0" w:color="auto"/>
            </w:tcBorders>
            <w:shd w:val="clear" w:color="auto" w:fill="auto"/>
            <w:vAlign w:val="center"/>
            <w:hideMark/>
          </w:tcPr>
          <w:p w14:paraId="1D9711BA" w14:textId="1414168B"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p>
        </w:tc>
      </w:tr>
      <w:tr w:rsidR="00A22FCB" w:rsidRPr="00BE10DD" w14:paraId="465BDB51"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73CC9B3D"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ASSISTANTSHIPS</w:t>
            </w:r>
          </w:p>
        </w:tc>
        <w:tc>
          <w:tcPr>
            <w:tcW w:w="1101" w:type="dxa"/>
            <w:tcBorders>
              <w:top w:val="nil"/>
              <w:left w:val="nil"/>
              <w:bottom w:val="single" w:sz="4" w:space="0" w:color="auto"/>
              <w:right w:val="single" w:sz="4" w:space="0" w:color="auto"/>
            </w:tcBorders>
            <w:shd w:val="clear" w:color="auto" w:fill="auto"/>
            <w:vAlign w:val="center"/>
            <w:hideMark/>
          </w:tcPr>
          <w:p w14:paraId="0B6C76E3"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5B19A287"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017CFA80"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2A2B1BB"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26891360"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73B910F1"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1DCBE58D"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c>
          <w:tcPr>
            <w:tcW w:w="331" w:type="dxa"/>
            <w:tcBorders>
              <w:top w:val="nil"/>
              <w:left w:val="nil"/>
              <w:bottom w:val="single" w:sz="4" w:space="0" w:color="auto"/>
              <w:right w:val="single" w:sz="8" w:space="0" w:color="auto"/>
            </w:tcBorders>
            <w:shd w:val="clear" w:color="auto" w:fill="auto"/>
            <w:vAlign w:val="center"/>
            <w:hideMark/>
          </w:tcPr>
          <w:p w14:paraId="323214FC"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r>
      <w:tr w:rsidR="00A22FCB" w:rsidRPr="00BE10DD" w14:paraId="1FCC8BF2"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4CF98F1D"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 xml:space="preserve">OTHER </w:t>
            </w:r>
          </w:p>
        </w:tc>
        <w:tc>
          <w:tcPr>
            <w:tcW w:w="1101" w:type="dxa"/>
            <w:tcBorders>
              <w:top w:val="nil"/>
              <w:left w:val="nil"/>
              <w:bottom w:val="single" w:sz="4" w:space="0" w:color="auto"/>
              <w:right w:val="single" w:sz="4" w:space="0" w:color="auto"/>
            </w:tcBorders>
            <w:shd w:val="clear" w:color="auto" w:fill="auto"/>
            <w:vAlign w:val="center"/>
            <w:hideMark/>
          </w:tcPr>
          <w:p w14:paraId="1CF41977" w14:textId="746A3C3C"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p>
        </w:tc>
        <w:tc>
          <w:tcPr>
            <w:tcW w:w="1101" w:type="dxa"/>
            <w:tcBorders>
              <w:top w:val="nil"/>
              <w:left w:val="nil"/>
              <w:bottom w:val="single" w:sz="4" w:space="0" w:color="auto"/>
              <w:right w:val="single" w:sz="4" w:space="0" w:color="auto"/>
            </w:tcBorders>
            <w:shd w:val="clear" w:color="auto" w:fill="auto"/>
            <w:vAlign w:val="center"/>
            <w:hideMark/>
          </w:tcPr>
          <w:p w14:paraId="5B819A1C" w14:textId="4F4DD581"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160200A3" w14:textId="6096EEBE"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5DF263C" w14:textId="76731FD4"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CCAAE67" w14:textId="3B39C7FE"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469180C1" w14:textId="2C6F0CE4"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57055610" w14:textId="4555DA88"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r w:rsidR="00BE10DD" w:rsidRPr="00BE10DD">
              <w:rPr>
                <w:rFonts w:ascii="Arial" w:hAnsi="Arial" w:cs="Arial"/>
                <w:color w:val="000000"/>
                <w:sz w:val="16"/>
                <w:szCs w:val="16"/>
              </w:rPr>
              <w:t xml:space="preserve"> </w:t>
            </w:r>
          </w:p>
        </w:tc>
        <w:tc>
          <w:tcPr>
            <w:tcW w:w="331" w:type="dxa"/>
            <w:tcBorders>
              <w:top w:val="nil"/>
              <w:left w:val="nil"/>
              <w:bottom w:val="single" w:sz="4" w:space="0" w:color="auto"/>
              <w:right w:val="single" w:sz="8" w:space="0" w:color="auto"/>
            </w:tcBorders>
            <w:shd w:val="clear" w:color="auto" w:fill="auto"/>
            <w:vAlign w:val="center"/>
            <w:hideMark/>
          </w:tcPr>
          <w:p w14:paraId="02C37783" w14:textId="2F53F84B" w:rsidR="00BE10DD" w:rsidRPr="00BE10DD" w:rsidRDefault="004B226C" w:rsidP="00BE10DD">
            <w:pPr>
              <w:jc w:val="right"/>
              <w:rPr>
                <w:rFonts w:ascii="Arial" w:hAnsi="Arial" w:cs="Arial"/>
                <w:color w:val="000000"/>
                <w:sz w:val="16"/>
                <w:szCs w:val="16"/>
              </w:rPr>
            </w:pPr>
            <w:r>
              <w:rPr>
                <w:rFonts w:ascii="Arial" w:hAnsi="Arial" w:cs="Arial"/>
                <w:color w:val="000000"/>
                <w:sz w:val="16"/>
                <w:szCs w:val="16"/>
              </w:rPr>
              <w:t>0</w:t>
            </w:r>
          </w:p>
        </w:tc>
      </w:tr>
      <w:tr w:rsidR="00A22FCB" w:rsidRPr="00BE10DD" w14:paraId="10C1F968"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052194F8"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TOTAL</w:t>
            </w:r>
          </w:p>
        </w:tc>
        <w:tc>
          <w:tcPr>
            <w:tcW w:w="1101" w:type="dxa"/>
            <w:tcBorders>
              <w:top w:val="nil"/>
              <w:left w:val="nil"/>
              <w:bottom w:val="single" w:sz="4" w:space="0" w:color="auto"/>
              <w:right w:val="single" w:sz="4" w:space="0" w:color="auto"/>
            </w:tcBorders>
            <w:shd w:val="clear" w:color="auto" w:fill="auto"/>
            <w:vAlign w:val="center"/>
            <w:hideMark/>
          </w:tcPr>
          <w:p w14:paraId="745C8E3C" w14:textId="4A24A794"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$120,087</w:t>
            </w:r>
          </w:p>
        </w:tc>
        <w:tc>
          <w:tcPr>
            <w:tcW w:w="1101" w:type="dxa"/>
            <w:tcBorders>
              <w:top w:val="nil"/>
              <w:left w:val="nil"/>
              <w:bottom w:val="single" w:sz="4" w:space="0" w:color="auto"/>
              <w:right w:val="single" w:sz="4" w:space="0" w:color="auto"/>
            </w:tcBorders>
            <w:shd w:val="clear" w:color="auto" w:fill="auto"/>
            <w:vAlign w:val="center"/>
            <w:hideMark/>
          </w:tcPr>
          <w:p w14:paraId="1DC99114" w14:textId="4A29F606"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$120,619</w:t>
            </w:r>
          </w:p>
        </w:tc>
        <w:tc>
          <w:tcPr>
            <w:tcW w:w="1100" w:type="dxa"/>
            <w:tcBorders>
              <w:top w:val="nil"/>
              <w:left w:val="nil"/>
              <w:bottom w:val="single" w:sz="4" w:space="0" w:color="auto"/>
              <w:right w:val="single" w:sz="4" w:space="0" w:color="auto"/>
            </w:tcBorders>
            <w:shd w:val="clear" w:color="auto" w:fill="auto"/>
            <w:vAlign w:val="center"/>
            <w:hideMark/>
          </w:tcPr>
          <w:p w14:paraId="58CF7AB7" w14:textId="6E3DE6B6"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$121,140</w:t>
            </w:r>
          </w:p>
        </w:tc>
        <w:tc>
          <w:tcPr>
            <w:tcW w:w="1100" w:type="dxa"/>
            <w:tcBorders>
              <w:top w:val="nil"/>
              <w:left w:val="nil"/>
              <w:bottom w:val="single" w:sz="4" w:space="0" w:color="auto"/>
              <w:right w:val="single" w:sz="4" w:space="0" w:color="auto"/>
            </w:tcBorders>
            <w:shd w:val="clear" w:color="auto" w:fill="auto"/>
            <w:vAlign w:val="center"/>
            <w:hideMark/>
          </w:tcPr>
          <w:p w14:paraId="2AA39F24" w14:textId="59BC80B2"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$121,662</w:t>
            </w:r>
          </w:p>
        </w:tc>
        <w:tc>
          <w:tcPr>
            <w:tcW w:w="1100" w:type="dxa"/>
            <w:tcBorders>
              <w:top w:val="nil"/>
              <w:left w:val="nil"/>
              <w:bottom w:val="single" w:sz="4" w:space="0" w:color="auto"/>
              <w:right w:val="single" w:sz="4" w:space="0" w:color="auto"/>
            </w:tcBorders>
            <w:shd w:val="clear" w:color="auto" w:fill="auto"/>
            <w:vAlign w:val="center"/>
            <w:hideMark/>
          </w:tcPr>
          <w:p w14:paraId="621CE7B1" w14:textId="696C857B"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$122,705</w:t>
            </w:r>
          </w:p>
        </w:tc>
        <w:tc>
          <w:tcPr>
            <w:tcW w:w="1100" w:type="dxa"/>
            <w:tcBorders>
              <w:top w:val="nil"/>
              <w:left w:val="nil"/>
              <w:bottom w:val="single" w:sz="4" w:space="0" w:color="auto"/>
              <w:right w:val="single" w:sz="4" w:space="0" w:color="auto"/>
            </w:tcBorders>
            <w:shd w:val="clear" w:color="auto" w:fill="auto"/>
            <w:vAlign w:val="center"/>
            <w:hideMark/>
          </w:tcPr>
          <w:p w14:paraId="09F15350" w14:textId="4C3FA728"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$1</w:t>
            </w:r>
            <w:r w:rsidR="00A22FCB">
              <w:rPr>
                <w:rFonts w:ascii="Arial" w:hAnsi="Arial" w:cs="Arial"/>
                <w:b/>
                <w:bCs/>
                <w:color w:val="000000"/>
                <w:sz w:val="16"/>
                <w:szCs w:val="16"/>
              </w:rPr>
              <w:t>30</w:t>
            </w:r>
            <w:r>
              <w:rPr>
                <w:rFonts w:ascii="Arial" w:hAnsi="Arial" w:cs="Arial"/>
                <w:b/>
                <w:bCs/>
                <w:color w:val="000000"/>
                <w:sz w:val="16"/>
                <w:szCs w:val="16"/>
              </w:rPr>
              <w:t>,</w:t>
            </w:r>
            <w:r w:rsidR="00A22FCB">
              <w:rPr>
                <w:rFonts w:ascii="Arial" w:hAnsi="Arial" w:cs="Arial"/>
                <w:b/>
                <w:bCs/>
                <w:color w:val="000000"/>
                <w:sz w:val="16"/>
                <w:szCs w:val="16"/>
              </w:rPr>
              <w:t>205</w:t>
            </w:r>
          </w:p>
        </w:tc>
        <w:tc>
          <w:tcPr>
            <w:tcW w:w="1100" w:type="dxa"/>
            <w:tcBorders>
              <w:top w:val="nil"/>
              <w:left w:val="nil"/>
              <w:bottom w:val="single" w:sz="4" w:space="0" w:color="auto"/>
              <w:right w:val="single" w:sz="4" w:space="0" w:color="auto"/>
            </w:tcBorders>
            <w:shd w:val="clear" w:color="auto" w:fill="auto"/>
            <w:vAlign w:val="center"/>
            <w:hideMark/>
          </w:tcPr>
          <w:p w14:paraId="0A15C7A8" w14:textId="6CACB074"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$130,205</w:t>
            </w:r>
          </w:p>
        </w:tc>
        <w:tc>
          <w:tcPr>
            <w:tcW w:w="331" w:type="dxa"/>
            <w:tcBorders>
              <w:top w:val="nil"/>
              <w:left w:val="nil"/>
              <w:bottom w:val="single" w:sz="4" w:space="0" w:color="auto"/>
              <w:right w:val="single" w:sz="8" w:space="0" w:color="auto"/>
            </w:tcBorders>
            <w:shd w:val="clear" w:color="auto" w:fill="auto"/>
            <w:vAlign w:val="center"/>
            <w:hideMark/>
          </w:tcPr>
          <w:p w14:paraId="0099363A" w14:textId="355B62CD" w:rsidR="00BE10DD" w:rsidRPr="00BE10DD" w:rsidRDefault="004B226C" w:rsidP="00BE10DD">
            <w:pPr>
              <w:jc w:val="right"/>
              <w:rPr>
                <w:rFonts w:ascii="Arial" w:hAnsi="Arial" w:cs="Arial"/>
                <w:b/>
                <w:bCs/>
                <w:color w:val="000000"/>
                <w:sz w:val="16"/>
                <w:szCs w:val="16"/>
              </w:rPr>
            </w:pPr>
            <w:r>
              <w:rPr>
                <w:rFonts w:ascii="Arial" w:hAnsi="Arial" w:cs="Arial"/>
                <w:b/>
                <w:bCs/>
                <w:color w:val="000000"/>
                <w:sz w:val="16"/>
                <w:szCs w:val="16"/>
              </w:rPr>
              <w:t>$</w:t>
            </w:r>
            <w:r w:rsidR="00A22FCB">
              <w:rPr>
                <w:rFonts w:ascii="Arial" w:hAnsi="Arial" w:cs="Arial"/>
                <w:b/>
                <w:bCs/>
                <w:color w:val="000000"/>
                <w:sz w:val="16"/>
                <w:szCs w:val="16"/>
              </w:rPr>
              <w:t>866,623</w:t>
            </w:r>
          </w:p>
        </w:tc>
      </w:tr>
      <w:tr w:rsidR="00BE10DD" w:rsidRPr="00BE10DD" w14:paraId="4EEF7DA3" w14:textId="77777777" w:rsidTr="00C063CD">
        <w:trPr>
          <w:trHeight w:val="300"/>
        </w:trPr>
        <w:tc>
          <w:tcPr>
            <w:tcW w:w="962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7C89D64F" w14:textId="77777777" w:rsidR="00BE10DD" w:rsidRPr="00BE10DD" w:rsidRDefault="00BE10DD" w:rsidP="00BE10DD">
            <w:pPr>
              <w:jc w:val="center"/>
              <w:rPr>
                <w:rFonts w:ascii="Arial" w:hAnsi="Arial" w:cs="Arial"/>
                <w:b/>
                <w:bCs/>
                <w:color w:val="FFFFFF"/>
                <w:sz w:val="16"/>
                <w:szCs w:val="16"/>
              </w:rPr>
            </w:pPr>
            <w:r w:rsidRPr="00BE10DD">
              <w:rPr>
                <w:rFonts w:ascii="Arial" w:hAnsi="Arial" w:cs="Arial"/>
                <w:b/>
                <w:bCs/>
                <w:color w:val="FFFFFF"/>
                <w:sz w:val="16"/>
                <w:szCs w:val="16"/>
              </w:rPr>
              <w:t>*NEW* REVENUES AVAILABLE FOR PROGRAM SUPPORT</w:t>
            </w:r>
          </w:p>
        </w:tc>
      </w:tr>
      <w:tr w:rsidR="00A22FCB" w:rsidRPr="00BE10DD" w14:paraId="14D5E88E" w14:textId="77777777" w:rsidTr="00C063CD">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54B3ABDB"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0BD4E201"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00EEF3FE"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6A131084"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786D8F76"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1E25A2AC"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24DE5D41"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01AC4602"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7</w:t>
            </w:r>
          </w:p>
        </w:tc>
        <w:tc>
          <w:tcPr>
            <w:tcW w:w="331" w:type="dxa"/>
            <w:tcBorders>
              <w:top w:val="nil"/>
              <w:left w:val="nil"/>
              <w:bottom w:val="single" w:sz="4" w:space="0" w:color="auto"/>
              <w:right w:val="single" w:sz="8" w:space="0" w:color="auto"/>
            </w:tcBorders>
            <w:shd w:val="clear" w:color="000000" w:fill="D9D9D9"/>
            <w:vAlign w:val="center"/>
            <w:hideMark/>
          </w:tcPr>
          <w:p w14:paraId="49066177"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TOTAL</w:t>
            </w:r>
          </w:p>
        </w:tc>
      </w:tr>
      <w:tr w:rsidR="00A22FCB" w:rsidRPr="00BE10DD" w14:paraId="195EBFCF"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6D473D4A"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REALLOCATIONS</w:t>
            </w:r>
          </w:p>
        </w:tc>
        <w:tc>
          <w:tcPr>
            <w:tcW w:w="1101" w:type="dxa"/>
            <w:tcBorders>
              <w:top w:val="nil"/>
              <w:left w:val="nil"/>
              <w:bottom w:val="single" w:sz="4" w:space="0" w:color="auto"/>
              <w:right w:val="single" w:sz="4" w:space="0" w:color="auto"/>
            </w:tcBorders>
            <w:shd w:val="clear" w:color="auto" w:fill="auto"/>
            <w:vAlign w:val="center"/>
            <w:hideMark/>
          </w:tcPr>
          <w:p w14:paraId="61073871"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1" w:type="dxa"/>
            <w:tcBorders>
              <w:top w:val="nil"/>
              <w:left w:val="nil"/>
              <w:bottom w:val="single" w:sz="4" w:space="0" w:color="auto"/>
              <w:right w:val="single" w:sz="4" w:space="0" w:color="auto"/>
            </w:tcBorders>
            <w:shd w:val="clear" w:color="auto" w:fill="auto"/>
            <w:vAlign w:val="center"/>
            <w:hideMark/>
          </w:tcPr>
          <w:p w14:paraId="6D0D2AE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2D34CB2C"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5D63213D"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3EFEFB39"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56F8A048"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1B29DD8C"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331" w:type="dxa"/>
            <w:tcBorders>
              <w:top w:val="nil"/>
              <w:left w:val="nil"/>
              <w:bottom w:val="single" w:sz="4" w:space="0" w:color="auto"/>
              <w:right w:val="single" w:sz="8" w:space="0" w:color="auto"/>
            </w:tcBorders>
            <w:shd w:val="clear" w:color="auto" w:fill="auto"/>
            <w:vAlign w:val="center"/>
            <w:hideMark/>
          </w:tcPr>
          <w:p w14:paraId="30251336"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r>
      <w:tr w:rsidR="00A22FCB" w:rsidRPr="00BE10DD" w14:paraId="137BBECF"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62F11CB9"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EXTRAMURAL</w:t>
            </w:r>
          </w:p>
        </w:tc>
        <w:tc>
          <w:tcPr>
            <w:tcW w:w="1101" w:type="dxa"/>
            <w:tcBorders>
              <w:top w:val="nil"/>
              <w:left w:val="nil"/>
              <w:bottom w:val="single" w:sz="4" w:space="0" w:color="auto"/>
              <w:right w:val="single" w:sz="4" w:space="0" w:color="auto"/>
            </w:tcBorders>
            <w:shd w:val="clear" w:color="auto" w:fill="auto"/>
            <w:vAlign w:val="center"/>
            <w:hideMark/>
          </w:tcPr>
          <w:p w14:paraId="56E7CBB5"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1" w:type="dxa"/>
            <w:tcBorders>
              <w:top w:val="nil"/>
              <w:left w:val="nil"/>
              <w:bottom w:val="single" w:sz="4" w:space="0" w:color="auto"/>
              <w:right w:val="single" w:sz="4" w:space="0" w:color="auto"/>
            </w:tcBorders>
            <w:shd w:val="clear" w:color="auto" w:fill="auto"/>
            <w:vAlign w:val="center"/>
            <w:hideMark/>
          </w:tcPr>
          <w:p w14:paraId="157ECB2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3C4550D1"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4A3A491A"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391348DB"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33DECE4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1100" w:type="dxa"/>
            <w:tcBorders>
              <w:top w:val="nil"/>
              <w:left w:val="nil"/>
              <w:bottom w:val="single" w:sz="4" w:space="0" w:color="auto"/>
              <w:right w:val="single" w:sz="4" w:space="0" w:color="auto"/>
            </w:tcBorders>
            <w:shd w:val="clear" w:color="auto" w:fill="auto"/>
            <w:vAlign w:val="center"/>
            <w:hideMark/>
          </w:tcPr>
          <w:p w14:paraId="059D4A86"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 xml:space="preserve">$0 </w:t>
            </w:r>
          </w:p>
        </w:tc>
        <w:tc>
          <w:tcPr>
            <w:tcW w:w="331" w:type="dxa"/>
            <w:tcBorders>
              <w:top w:val="nil"/>
              <w:left w:val="nil"/>
              <w:bottom w:val="single" w:sz="4" w:space="0" w:color="auto"/>
              <w:right w:val="single" w:sz="8" w:space="0" w:color="auto"/>
            </w:tcBorders>
            <w:shd w:val="clear" w:color="auto" w:fill="auto"/>
            <w:vAlign w:val="center"/>
            <w:hideMark/>
          </w:tcPr>
          <w:p w14:paraId="7E40B564"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0</w:t>
            </w:r>
          </w:p>
        </w:tc>
      </w:tr>
      <w:tr w:rsidR="00A22FCB" w:rsidRPr="00BE10DD" w14:paraId="3462305F"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0D53B9E2"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TUITION</w:t>
            </w:r>
          </w:p>
        </w:tc>
        <w:tc>
          <w:tcPr>
            <w:tcW w:w="1101" w:type="dxa"/>
            <w:tcBorders>
              <w:top w:val="nil"/>
              <w:left w:val="nil"/>
              <w:bottom w:val="single" w:sz="4" w:space="0" w:color="auto"/>
              <w:right w:val="single" w:sz="4" w:space="0" w:color="auto"/>
            </w:tcBorders>
            <w:shd w:val="clear" w:color="auto" w:fill="auto"/>
            <w:vAlign w:val="center"/>
            <w:hideMark/>
          </w:tcPr>
          <w:p w14:paraId="600ECCCB" w14:textId="0B0F36D5"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C96546">
              <w:rPr>
                <w:rFonts w:ascii="Arial" w:hAnsi="Arial" w:cs="Arial"/>
                <w:color w:val="000000"/>
                <w:sz w:val="16"/>
                <w:szCs w:val="16"/>
              </w:rPr>
              <w:t>85</w:t>
            </w:r>
            <w:r w:rsidR="00A22FCB">
              <w:rPr>
                <w:rFonts w:ascii="Arial" w:hAnsi="Arial" w:cs="Arial"/>
                <w:color w:val="000000"/>
                <w:sz w:val="16"/>
                <w:szCs w:val="16"/>
              </w:rPr>
              <w:t>,</w:t>
            </w:r>
            <w:r w:rsidR="00C96546">
              <w:rPr>
                <w:rFonts w:ascii="Arial" w:hAnsi="Arial" w:cs="Arial"/>
                <w:color w:val="000000"/>
                <w:sz w:val="16"/>
                <w:szCs w:val="16"/>
              </w:rPr>
              <w:t>2</w:t>
            </w:r>
            <w:r w:rsidR="00A22FCB">
              <w:rPr>
                <w:rFonts w:ascii="Arial" w:hAnsi="Arial" w:cs="Arial"/>
                <w:color w:val="000000"/>
                <w:sz w:val="16"/>
                <w:szCs w:val="16"/>
              </w:rPr>
              <w:t>00</w:t>
            </w:r>
            <w:r w:rsidR="00A13429">
              <w:rPr>
                <w:rStyle w:val="FootnoteReference"/>
                <w:rFonts w:ascii="Arial" w:hAnsi="Arial" w:cs="Arial"/>
                <w:color w:val="000000"/>
                <w:sz w:val="16"/>
                <w:szCs w:val="16"/>
              </w:rPr>
              <w:footnoteReference w:id="10"/>
            </w:r>
            <w:r w:rsidRPr="00BE10DD">
              <w:rPr>
                <w:rFonts w:ascii="Arial" w:hAnsi="Arial" w:cs="Arial"/>
                <w:color w:val="000000"/>
                <w:sz w:val="16"/>
                <w:szCs w:val="16"/>
              </w:rPr>
              <w:t xml:space="preserve"> </w:t>
            </w:r>
          </w:p>
        </w:tc>
        <w:tc>
          <w:tcPr>
            <w:tcW w:w="1101" w:type="dxa"/>
            <w:tcBorders>
              <w:top w:val="nil"/>
              <w:left w:val="nil"/>
              <w:bottom w:val="single" w:sz="4" w:space="0" w:color="auto"/>
              <w:right w:val="single" w:sz="4" w:space="0" w:color="auto"/>
            </w:tcBorders>
            <w:shd w:val="clear" w:color="auto" w:fill="auto"/>
            <w:vAlign w:val="center"/>
            <w:hideMark/>
          </w:tcPr>
          <w:p w14:paraId="32D382B4" w14:textId="57FA7BCE"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1</w:t>
            </w:r>
            <w:r w:rsidR="00C96546">
              <w:rPr>
                <w:rFonts w:ascii="Arial" w:hAnsi="Arial" w:cs="Arial"/>
                <w:color w:val="000000"/>
                <w:sz w:val="16"/>
                <w:szCs w:val="16"/>
              </w:rPr>
              <w:t>5</w:t>
            </w:r>
            <w:r w:rsidR="00A22FCB">
              <w:rPr>
                <w:rFonts w:ascii="Arial" w:hAnsi="Arial" w:cs="Arial"/>
                <w:color w:val="000000"/>
                <w:sz w:val="16"/>
                <w:szCs w:val="16"/>
              </w:rPr>
              <w:t>1,</w:t>
            </w:r>
            <w:r w:rsidR="00C96546">
              <w:rPr>
                <w:rFonts w:ascii="Arial" w:hAnsi="Arial" w:cs="Arial"/>
                <w:color w:val="000000"/>
                <w:sz w:val="16"/>
                <w:szCs w:val="16"/>
              </w:rPr>
              <w:t>2</w:t>
            </w:r>
            <w:r w:rsidR="00A22FCB">
              <w:rPr>
                <w:rFonts w:ascii="Arial" w:hAnsi="Arial" w:cs="Arial"/>
                <w:color w:val="000000"/>
                <w:sz w:val="16"/>
                <w:szCs w:val="16"/>
              </w:rPr>
              <w:t>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774A1000" w14:textId="3CB81373"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17</w:t>
            </w:r>
            <w:r w:rsidR="00C96546">
              <w:rPr>
                <w:rFonts w:ascii="Arial" w:hAnsi="Arial" w:cs="Arial"/>
                <w:color w:val="000000"/>
                <w:sz w:val="16"/>
                <w:szCs w:val="16"/>
              </w:rPr>
              <w:t>4</w:t>
            </w:r>
            <w:r w:rsidR="00A22FCB">
              <w:rPr>
                <w:rFonts w:ascii="Arial" w:hAnsi="Arial" w:cs="Arial"/>
                <w:color w:val="000000"/>
                <w:sz w:val="16"/>
                <w:szCs w:val="16"/>
              </w:rPr>
              <w:t>,</w:t>
            </w:r>
            <w:r w:rsidR="00C96546">
              <w:rPr>
                <w:rFonts w:ascii="Arial" w:hAnsi="Arial" w:cs="Arial"/>
                <w:color w:val="000000"/>
                <w:sz w:val="16"/>
                <w:szCs w:val="16"/>
              </w:rPr>
              <w:t>6</w:t>
            </w:r>
            <w:r w:rsidR="00A22FCB">
              <w:rPr>
                <w:rFonts w:ascii="Arial" w:hAnsi="Arial" w:cs="Arial"/>
                <w:color w:val="000000"/>
                <w:sz w:val="16"/>
                <w:szCs w:val="16"/>
              </w:rPr>
              <w:t>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F54BD51" w14:textId="097E49D8"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1</w:t>
            </w:r>
            <w:r w:rsidR="00C96546">
              <w:rPr>
                <w:rFonts w:ascii="Arial" w:hAnsi="Arial" w:cs="Arial"/>
                <w:color w:val="000000"/>
                <w:sz w:val="16"/>
                <w:szCs w:val="16"/>
              </w:rPr>
              <w:t>95</w:t>
            </w:r>
            <w:r w:rsidR="00A22FCB">
              <w:rPr>
                <w:rFonts w:ascii="Arial" w:hAnsi="Arial" w:cs="Arial"/>
                <w:color w:val="000000"/>
                <w:sz w:val="16"/>
                <w:szCs w:val="16"/>
              </w:rPr>
              <w:t>,</w:t>
            </w:r>
            <w:r w:rsidR="00C96546">
              <w:rPr>
                <w:rFonts w:ascii="Arial" w:hAnsi="Arial" w:cs="Arial"/>
                <w:color w:val="000000"/>
                <w:sz w:val="16"/>
                <w:szCs w:val="16"/>
              </w:rPr>
              <w:t>9</w:t>
            </w:r>
            <w:r w:rsidR="00A22FCB">
              <w:rPr>
                <w:rFonts w:ascii="Arial" w:hAnsi="Arial" w:cs="Arial"/>
                <w:color w:val="000000"/>
                <w:sz w:val="16"/>
                <w:szCs w:val="16"/>
              </w:rPr>
              <w:t>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0EFCD3B" w14:textId="6305C848"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2</w:t>
            </w:r>
            <w:r w:rsidR="00C96546">
              <w:rPr>
                <w:rFonts w:ascii="Arial" w:hAnsi="Arial" w:cs="Arial"/>
                <w:color w:val="000000"/>
                <w:sz w:val="16"/>
                <w:szCs w:val="16"/>
              </w:rPr>
              <w:t>17</w:t>
            </w:r>
            <w:r w:rsidR="00A22FCB">
              <w:rPr>
                <w:rFonts w:ascii="Arial" w:hAnsi="Arial" w:cs="Arial"/>
                <w:color w:val="000000"/>
                <w:sz w:val="16"/>
                <w:szCs w:val="16"/>
              </w:rPr>
              <w:t>,</w:t>
            </w:r>
            <w:r w:rsidR="00C96546">
              <w:rPr>
                <w:rFonts w:ascii="Arial" w:hAnsi="Arial" w:cs="Arial"/>
                <w:color w:val="000000"/>
                <w:sz w:val="16"/>
                <w:szCs w:val="16"/>
              </w:rPr>
              <w:t>2</w:t>
            </w:r>
            <w:r w:rsidR="00A22FCB">
              <w:rPr>
                <w:rFonts w:ascii="Arial" w:hAnsi="Arial" w:cs="Arial"/>
                <w:color w:val="000000"/>
                <w:sz w:val="16"/>
                <w:szCs w:val="16"/>
              </w:rPr>
              <w:t>00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2AA10D34" w14:textId="547476A3"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2</w:t>
            </w:r>
            <w:r w:rsidR="00C96546">
              <w:rPr>
                <w:rFonts w:ascii="Arial" w:hAnsi="Arial" w:cs="Arial"/>
                <w:color w:val="000000"/>
                <w:sz w:val="16"/>
                <w:szCs w:val="16"/>
              </w:rPr>
              <w:t>27</w:t>
            </w:r>
            <w:r w:rsidR="00A22FCB">
              <w:rPr>
                <w:rFonts w:ascii="Arial" w:hAnsi="Arial" w:cs="Arial"/>
                <w:color w:val="000000"/>
                <w:sz w:val="16"/>
                <w:szCs w:val="16"/>
              </w:rPr>
              <w:t>,</w:t>
            </w:r>
            <w:r w:rsidR="00C96546">
              <w:rPr>
                <w:rFonts w:ascii="Arial" w:hAnsi="Arial" w:cs="Arial"/>
                <w:color w:val="000000"/>
                <w:sz w:val="16"/>
                <w:szCs w:val="16"/>
              </w:rPr>
              <w:t>85</w:t>
            </w:r>
            <w:r w:rsidR="00A22FCB">
              <w:rPr>
                <w:rFonts w:ascii="Arial" w:hAnsi="Arial" w:cs="Arial"/>
                <w:color w:val="000000"/>
                <w:sz w:val="16"/>
                <w:szCs w:val="16"/>
              </w:rPr>
              <w:t>0</w:t>
            </w:r>
            <w:r w:rsidRPr="00BE10DD">
              <w:rPr>
                <w:rFonts w:ascii="Arial" w:hAnsi="Arial" w:cs="Arial"/>
                <w:color w:val="000000"/>
                <w:sz w:val="16"/>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7F844347" w14:textId="01C14AAE"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w:t>
            </w:r>
            <w:r w:rsidR="00A22FCB">
              <w:rPr>
                <w:rFonts w:ascii="Arial" w:hAnsi="Arial" w:cs="Arial"/>
                <w:color w:val="000000"/>
                <w:sz w:val="16"/>
                <w:szCs w:val="16"/>
              </w:rPr>
              <w:t>2</w:t>
            </w:r>
            <w:r w:rsidR="00C96546">
              <w:rPr>
                <w:rFonts w:ascii="Arial" w:hAnsi="Arial" w:cs="Arial"/>
                <w:color w:val="000000"/>
                <w:sz w:val="16"/>
                <w:szCs w:val="16"/>
              </w:rPr>
              <w:t>59</w:t>
            </w:r>
            <w:r w:rsidR="00A22FCB">
              <w:rPr>
                <w:rFonts w:ascii="Arial" w:hAnsi="Arial" w:cs="Arial"/>
                <w:color w:val="000000"/>
                <w:sz w:val="16"/>
                <w:szCs w:val="16"/>
              </w:rPr>
              <w:t>,</w:t>
            </w:r>
            <w:r w:rsidR="00C96546">
              <w:rPr>
                <w:rFonts w:ascii="Arial" w:hAnsi="Arial" w:cs="Arial"/>
                <w:color w:val="000000"/>
                <w:sz w:val="16"/>
                <w:szCs w:val="16"/>
              </w:rPr>
              <w:t>8</w:t>
            </w:r>
            <w:r w:rsidR="00A22FCB">
              <w:rPr>
                <w:rFonts w:ascii="Arial" w:hAnsi="Arial" w:cs="Arial"/>
                <w:color w:val="000000"/>
                <w:sz w:val="16"/>
                <w:szCs w:val="16"/>
              </w:rPr>
              <w:t>00</w:t>
            </w:r>
            <w:r w:rsidRPr="00BE10DD">
              <w:rPr>
                <w:rFonts w:ascii="Arial" w:hAnsi="Arial" w:cs="Arial"/>
                <w:color w:val="000000"/>
                <w:sz w:val="16"/>
                <w:szCs w:val="16"/>
              </w:rPr>
              <w:t xml:space="preserve"> </w:t>
            </w:r>
          </w:p>
        </w:tc>
        <w:tc>
          <w:tcPr>
            <w:tcW w:w="331" w:type="dxa"/>
            <w:tcBorders>
              <w:top w:val="nil"/>
              <w:left w:val="nil"/>
              <w:bottom w:val="single" w:sz="4" w:space="0" w:color="auto"/>
              <w:right w:val="single" w:sz="8" w:space="0" w:color="auto"/>
            </w:tcBorders>
            <w:shd w:val="clear" w:color="auto" w:fill="auto"/>
            <w:vAlign w:val="center"/>
            <w:hideMark/>
          </w:tcPr>
          <w:p w14:paraId="1015EE43" w14:textId="79531F38" w:rsidR="00BE10DD" w:rsidRPr="00BE10DD" w:rsidRDefault="00A22FCB" w:rsidP="00BE10DD">
            <w:pPr>
              <w:jc w:val="right"/>
              <w:rPr>
                <w:rFonts w:ascii="Arial" w:hAnsi="Arial" w:cs="Arial"/>
                <w:color w:val="000000"/>
                <w:sz w:val="16"/>
                <w:szCs w:val="16"/>
              </w:rPr>
            </w:pPr>
            <w:r>
              <w:rPr>
                <w:rFonts w:ascii="Arial" w:hAnsi="Arial" w:cs="Arial"/>
                <w:color w:val="000000"/>
                <w:sz w:val="16"/>
                <w:szCs w:val="16"/>
              </w:rPr>
              <w:t>$1,</w:t>
            </w:r>
            <w:r w:rsidR="00C96546">
              <w:rPr>
                <w:rFonts w:ascii="Arial" w:hAnsi="Arial" w:cs="Arial"/>
                <w:color w:val="000000"/>
                <w:sz w:val="16"/>
                <w:szCs w:val="16"/>
              </w:rPr>
              <w:t>311</w:t>
            </w:r>
            <w:r>
              <w:rPr>
                <w:rFonts w:ascii="Arial" w:hAnsi="Arial" w:cs="Arial"/>
                <w:color w:val="000000"/>
                <w:sz w:val="16"/>
                <w:szCs w:val="16"/>
              </w:rPr>
              <w:t>,</w:t>
            </w:r>
            <w:r w:rsidR="00C96546">
              <w:rPr>
                <w:rFonts w:ascii="Arial" w:hAnsi="Arial" w:cs="Arial"/>
                <w:color w:val="000000"/>
                <w:sz w:val="16"/>
                <w:szCs w:val="16"/>
              </w:rPr>
              <w:t>75</w:t>
            </w:r>
            <w:r>
              <w:rPr>
                <w:rFonts w:ascii="Arial" w:hAnsi="Arial" w:cs="Arial"/>
                <w:color w:val="000000"/>
                <w:sz w:val="16"/>
                <w:szCs w:val="16"/>
              </w:rPr>
              <w:t>0</w:t>
            </w:r>
          </w:p>
        </w:tc>
      </w:tr>
      <w:tr w:rsidR="00A22FCB" w:rsidRPr="00BE10DD" w14:paraId="66A49D12" w14:textId="77777777" w:rsidTr="00C063CD">
        <w:trPr>
          <w:trHeight w:val="3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35E6708C"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TOTAL</w:t>
            </w:r>
          </w:p>
        </w:tc>
        <w:tc>
          <w:tcPr>
            <w:tcW w:w="1101" w:type="dxa"/>
            <w:tcBorders>
              <w:top w:val="nil"/>
              <w:left w:val="nil"/>
              <w:bottom w:val="single" w:sz="4" w:space="0" w:color="auto"/>
              <w:right w:val="single" w:sz="4" w:space="0" w:color="auto"/>
            </w:tcBorders>
            <w:shd w:val="clear" w:color="auto" w:fill="auto"/>
            <w:vAlign w:val="center"/>
            <w:hideMark/>
          </w:tcPr>
          <w:p w14:paraId="64788200" w14:textId="1370CE08"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w:t>
            </w:r>
            <w:r w:rsidR="00C96546">
              <w:rPr>
                <w:rFonts w:ascii="Arial" w:hAnsi="Arial" w:cs="Arial"/>
                <w:b/>
                <w:bCs/>
                <w:color w:val="000000"/>
                <w:sz w:val="16"/>
                <w:szCs w:val="16"/>
              </w:rPr>
              <w:t>85</w:t>
            </w:r>
            <w:r>
              <w:rPr>
                <w:rFonts w:ascii="Arial" w:hAnsi="Arial" w:cs="Arial"/>
                <w:b/>
                <w:bCs/>
                <w:color w:val="000000"/>
                <w:sz w:val="16"/>
                <w:szCs w:val="16"/>
              </w:rPr>
              <w:t>,</w:t>
            </w:r>
            <w:r w:rsidR="00C96546">
              <w:rPr>
                <w:rFonts w:ascii="Arial" w:hAnsi="Arial" w:cs="Arial"/>
                <w:b/>
                <w:bCs/>
                <w:color w:val="000000"/>
                <w:sz w:val="16"/>
                <w:szCs w:val="16"/>
              </w:rPr>
              <w:t>2</w:t>
            </w:r>
            <w:r>
              <w:rPr>
                <w:rFonts w:ascii="Arial" w:hAnsi="Arial" w:cs="Arial"/>
                <w:b/>
                <w:bCs/>
                <w:color w:val="000000"/>
                <w:sz w:val="16"/>
                <w:szCs w:val="16"/>
              </w:rPr>
              <w:t>00</w:t>
            </w:r>
          </w:p>
        </w:tc>
        <w:tc>
          <w:tcPr>
            <w:tcW w:w="1101" w:type="dxa"/>
            <w:tcBorders>
              <w:top w:val="nil"/>
              <w:left w:val="nil"/>
              <w:bottom w:val="single" w:sz="4" w:space="0" w:color="auto"/>
              <w:right w:val="single" w:sz="4" w:space="0" w:color="auto"/>
            </w:tcBorders>
            <w:shd w:val="clear" w:color="auto" w:fill="auto"/>
            <w:vAlign w:val="center"/>
            <w:hideMark/>
          </w:tcPr>
          <w:p w14:paraId="7E201D5A" w14:textId="4FC68A91"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$1</w:t>
            </w:r>
            <w:r w:rsidR="00C96546">
              <w:rPr>
                <w:rFonts w:ascii="Arial" w:hAnsi="Arial" w:cs="Arial"/>
                <w:b/>
                <w:bCs/>
                <w:color w:val="000000"/>
                <w:sz w:val="16"/>
                <w:szCs w:val="16"/>
              </w:rPr>
              <w:t>5</w:t>
            </w:r>
            <w:r>
              <w:rPr>
                <w:rFonts w:ascii="Arial" w:hAnsi="Arial" w:cs="Arial"/>
                <w:b/>
                <w:bCs/>
                <w:color w:val="000000"/>
                <w:sz w:val="16"/>
                <w:szCs w:val="16"/>
              </w:rPr>
              <w:t>1,</w:t>
            </w:r>
            <w:r w:rsidR="00C96546">
              <w:rPr>
                <w:rFonts w:ascii="Arial" w:hAnsi="Arial" w:cs="Arial"/>
                <w:b/>
                <w:bCs/>
                <w:color w:val="000000"/>
                <w:sz w:val="16"/>
                <w:szCs w:val="16"/>
              </w:rPr>
              <w:t>2</w:t>
            </w:r>
            <w:r>
              <w:rPr>
                <w:rFonts w:ascii="Arial" w:hAnsi="Arial" w:cs="Arial"/>
                <w:b/>
                <w:bCs/>
                <w:color w:val="000000"/>
                <w:sz w:val="16"/>
                <w:szCs w:val="16"/>
              </w:rPr>
              <w:t>00</w:t>
            </w:r>
          </w:p>
        </w:tc>
        <w:tc>
          <w:tcPr>
            <w:tcW w:w="1100" w:type="dxa"/>
            <w:tcBorders>
              <w:top w:val="nil"/>
              <w:left w:val="nil"/>
              <w:bottom w:val="single" w:sz="4" w:space="0" w:color="auto"/>
              <w:right w:val="single" w:sz="4" w:space="0" w:color="auto"/>
            </w:tcBorders>
            <w:shd w:val="clear" w:color="auto" w:fill="auto"/>
            <w:vAlign w:val="center"/>
            <w:hideMark/>
          </w:tcPr>
          <w:p w14:paraId="3113005B" w14:textId="0FE8F9EA"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$17</w:t>
            </w:r>
            <w:r w:rsidR="00C96546">
              <w:rPr>
                <w:rFonts w:ascii="Arial" w:hAnsi="Arial" w:cs="Arial"/>
                <w:b/>
                <w:bCs/>
                <w:color w:val="000000"/>
                <w:sz w:val="16"/>
                <w:szCs w:val="16"/>
              </w:rPr>
              <w:t>4</w:t>
            </w:r>
            <w:r>
              <w:rPr>
                <w:rFonts w:ascii="Arial" w:hAnsi="Arial" w:cs="Arial"/>
                <w:b/>
                <w:bCs/>
                <w:color w:val="000000"/>
                <w:sz w:val="16"/>
                <w:szCs w:val="16"/>
              </w:rPr>
              <w:t>,</w:t>
            </w:r>
            <w:r w:rsidR="00C96546">
              <w:rPr>
                <w:rFonts w:ascii="Arial" w:hAnsi="Arial" w:cs="Arial"/>
                <w:b/>
                <w:bCs/>
                <w:color w:val="000000"/>
                <w:sz w:val="16"/>
                <w:szCs w:val="16"/>
              </w:rPr>
              <w:t>6</w:t>
            </w:r>
            <w:r>
              <w:rPr>
                <w:rFonts w:ascii="Arial" w:hAnsi="Arial" w:cs="Arial"/>
                <w:b/>
                <w:bCs/>
                <w:color w:val="000000"/>
                <w:sz w:val="16"/>
                <w:szCs w:val="16"/>
              </w:rPr>
              <w:t>00</w:t>
            </w:r>
          </w:p>
        </w:tc>
        <w:tc>
          <w:tcPr>
            <w:tcW w:w="1100" w:type="dxa"/>
            <w:tcBorders>
              <w:top w:val="nil"/>
              <w:left w:val="nil"/>
              <w:bottom w:val="single" w:sz="4" w:space="0" w:color="auto"/>
              <w:right w:val="single" w:sz="4" w:space="0" w:color="auto"/>
            </w:tcBorders>
            <w:shd w:val="clear" w:color="auto" w:fill="auto"/>
            <w:vAlign w:val="center"/>
            <w:hideMark/>
          </w:tcPr>
          <w:p w14:paraId="410163DF" w14:textId="137A26FE"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$1</w:t>
            </w:r>
            <w:r w:rsidR="00C96546">
              <w:rPr>
                <w:rFonts w:ascii="Arial" w:hAnsi="Arial" w:cs="Arial"/>
                <w:b/>
                <w:bCs/>
                <w:color w:val="000000"/>
                <w:sz w:val="16"/>
                <w:szCs w:val="16"/>
              </w:rPr>
              <w:t>95</w:t>
            </w:r>
            <w:r>
              <w:rPr>
                <w:rFonts w:ascii="Arial" w:hAnsi="Arial" w:cs="Arial"/>
                <w:b/>
                <w:bCs/>
                <w:color w:val="000000"/>
                <w:sz w:val="16"/>
                <w:szCs w:val="16"/>
              </w:rPr>
              <w:t>,</w:t>
            </w:r>
            <w:r w:rsidR="00C96546">
              <w:rPr>
                <w:rFonts w:ascii="Arial" w:hAnsi="Arial" w:cs="Arial"/>
                <w:b/>
                <w:bCs/>
                <w:color w:val="000000"/>
                <w:sz w:val="16"/>
                <w:szCs w:val="16"/>
              </w:rPr>
              <w:t>9</w:t>
            </w:r>
            <w:r>
              <w:rPr>
                <w:rFonts w:ascii="Arial" w:hAnsi="Arial" w:cs="Arial"/>
                <w:b/>
                <w:bCs/>
                <w:color w:val="000000"/>
                <w:sz w:val="16"/>
                <w:szCs w:val="16"/>
              </w:rPr>
              <w:t>00</w:t>
            </w:r>
          </w:p>
        </w:tc>
        <w:tc>
          <w:tcPr>
            <w:tcW w:w="1100" w:type="dxa"/>
            <w:tcBorders>
              <w:top w:val="nil"/>
              <w:left w:val="nil"/>
              <w:bottom w:val="single" w:sz="4" w:space="0" w:color="auto"/>
              <w:right w:val="single" w:sz="4" w:space="0" w:color="auto"/>
            </w:tcBorders>
            <w:shd w:val="clear" w:color="auto" w:fill="auto"/>
            <w:vAlign w:val="center"/>
            <w:hideMark/>
          </w:tcPr>
          <w:p w14:paraId="6D61406B" w14:textId="6114F58B"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$2</w:t>
            </w:r>
            <w:r w:rsidR="00C96546">
              <w:rPr>
                <w:rFonts w:ascii="Arial" w:hAnsi="Arial" w:cs="Arial"/>
                <w:b/>
                <w:bCs/>
                <w:color w:val="000000"/>
                <w:sz w:val="16"/>
                <w:szCs w:val="16"/>
              </w:rPr>
              <w:t>17</w:t>
            </w:r>
            <w:r>
              <w:rPr>
                <w:rFonts w:ascii="Arial" w:hAnsi="Arial" w:cs="Arial"/>
                <w:b/>
                <w:bCs/>
                <w:color w:val="000000"/>
                <w:sz w:val="16"/>
                <w:szCs w:val="16"/>
              </w:rPr>
              <w:t>,</w:t>
            </w:r>
            <w:r w:rsidR="00C96546">
              <w:rPr>
                <w:rFonts w:ascii="Arial" w:hAnsi="Arial" w:cs="Arial"/>
                <w:b/>
                <w:bCs/>
                <w:color w:val="000000"/>
                <w:sz w:val="16"/>
                <w:szCs w:val="16"/>
              </w:rPr>
              <w:t>2</w:t>
            </w:r>
            <w:r>
              <w:rPr>
                <w:rFonts w:ascii="Arial" w:hAnsi="Arial" w:cs="Arial"/>
                <w:b/>
                <w:bCs/>
                <w:color w:val="000000"/>
                <w:sz w:val="16"/>
                <w:szCs w:val="16"/>
              </w:rPr>
              <w:t>00</w:t>
            </w:r>
          </w:p>
        </w:tc>
        <w:tc>
          <w:tcPr>
            <w:tcW w:w="1100" w:type="dxa"/>
            <w:tcBorders>
              <w:top w:val="nil"/>
              <w:left w:val="nil"/>
              <w:bottom w:val="single" w:sz="4" w:space="0" w:color="auto"/>
              <w:right w:val="single" w:sz="4" w:space="0" w:color="auto"/>
            </w:tcBorders>
            <w:shd w:val="clear" w:color="auto" w:fill="auto"/>
            <w:vAlign w:val="center"/>
            <w:hideMark/>
          </w:tcPr>
          <w:p w14:paraId="46F143FA" w14:textId="785B1931"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$2</w:t>
            </w:r>
            <w:r w:rsidR="00C96546">
              <w:rPr>
                <w:rFonts w:ascii="Arial" w:hAnsi="Arial" w:cs="Arial"/>
                <w:b/>
                <w:bCs/>
                <w:color w:val="000000"/>
                <w:sz w:val="16"/>
                <w:szCs w:val="16"/>
              </w:rPr>
              <w:t>27</w:t>
            </w:r>
            <w:r>
              <w:rPr>
                <w:rFonts w:ascii="Arial" w:hAnsi="Arial" w:cs="Arial"/>
                <w:b/>
                <w:bCs/>
                <w:color w:val="000000"/>
                <w:sz w:val="16"/>
                <w:szCs w:val="16"/>
              </w:rPr>
              <w:t>,</w:t>
            </w:r>
            <w:r w:rsidR="00C96546">
              <w:rPr>
                <w:rFonts w:ascii="Arial" w:hAnsi="Arial" w:cs="Arial"/>
                <w:b/>
                <w:bCs/>
                <w:color w:val="000000"/>
                <w:sz w:val="16"/>
                <w:szCs w:val="16"/>
              </w:rPr>
              <w:t>85</w:t>
            </w:r>
            <w:r>
              <w:rPr>
                <w:rFonts w:ascii="Arial" w:hAnsi="Arial" w:cs="Arial"/>
                <w:b/>
                <w:bCs/>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30C9B872" w14:textId="64E0270E"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$2</w:t>
            </w:r>
            <w:r w:rsidR="00C96546">
              <w:rPr>
                <w:rFonts w:ascii="Arial" w:hAnsi="Arial" w:cs="Arial"/>
                <w:b/>
                <w:bCs/>
                <w:color w:val="000000"/>
                <w:sz w:val="16"/>
                <w:szCs w:val="16"/>
              </w:rPr>
              <w:t>59</w:t>
            </w:r>
            <w:r>
              <w:rPr>
                <w:rFonts w:ascii="Arial" w:hAnsi="Arial" w:cs="Arial"/>
                <w:b/>
                <w:bCs/>
                <w:color w:val="000000"/>
                <w:sz w:val="16"/>
                <w:szCs w:val="16"/>
              </w:rPr>
              <w:t>,</w:t>
            </w:r>
            <w:r w:rsidR="00C96546">
              <w:rPr>
                <w:rFonts w:ascii="Arial" w:hAnsi="Arial" w:cs="Arial"/>
                <w:b/>
                <w:bCs/>
                <w:color w:val="000000"/>
                <w:sz w:val="16"/>
                <w:szCs w:val="16"/>
              </w:rPr>
              <w:t>8</w:t>
            </w:r>
            <w:r>
              <w:rPr>
                <w:rFonts w:ascii="Arial" w:hAnsi="Arial" w:cs="Arial"/>
                <w:b/>
                <w:bCs/>
                <w:color w:val="000000"/>
                <w:sz w:val="16"/>
                <w:szCs w:val="16"/>
              </w:rPr>
              <w:t>00</w:t>
            </w:r>
          </w:p>
        </w:tc>
        <w:tc>
          <w:tcPr>
            <w:tcW w:w="331" w:type="dxa"/>
            <w:tcBorders>
              <w:top w:val="nil"/>
              <w:left w:val="nil"/>
              <w:bottom w:val="single" w:sz="4" w:space="0" w:color="auto"/>
              <w:right w:val="single" w:sz="8" w:space="0" w:color="auto"/>
            </w:tcBorders>
            <w:shd w:val="clear" w:color="auto" w:fill="auto"/>
            <w:vAlign w:val="center"/>
            <w:hideMark/>
          </w:tcPr>
          <w:p w14:paraId="45B5B319" w14:textId="3D3D5C3A" w:rsidR="00BE10DD" w:rsidRPr="00BE10DD" w:rsidRDefault="00A22FCB" w:rsidP="00BE10DD">
            <w:pPr>
              <w:jc w:val="right"/>
              <w:rPr>
                <w:rFonts w:ascii="Arial" w:hAnsi="Arial" w:cs="Arial"/>
                <w:b/>
                <w:bCs/>
                <w:color w:val="000000"/>
                <w:sz w:val="16"/>
                <w:szCs w:val="16"/>
              </w:rPr>
            </w:pPr>
            <w:r>
              <w:rPr>
                <w:rFonts w:ascii="Arial" w:hAnsi="Arial" w:cs="Arial"/>
                <w:b/>
                <w:bCs/>
                <w:color w:val="000000"/>
                <w:sz w:val="16"/>
                <w:szCs w:val="16"/>
              </w:rPr>
              <w:t>$1,3</w:t>
            </w:r>
            <w:r w:rsidR="00C96546">
              <w:rPr>
                <w:rFonts w:ascii="Arial" w:hAnsi="Arial" w:cs="Arial"/>
                <w:b/>
                <w:bCs/>
                <w:color w:val="000000"/>
                <w:sz w:val="16"/>
                <w:szCs w:val="16"/>
              </w:rPr>
              <w:t>11</w:t>
            </w:r>
            <w:r>
              <w:rPr>
                <w:rFonts w:ascii="Arial" w:hAnsi="Arial" w:cs="Arial"/>
                <w:b/>
                <w:bCs/>
                <w:color w:val="000000"/>
                <w:sz w:val="16"/>
                <w:szCs w:val="16"/>
              </w:rPr>
              <w:t>,</w:t>
            </w:r>
            <w:r w:rsidR="00C96546">
              <w:rPr>
                <w:rFonts w:ascii="Arial" w:hAnsi="Arial" w:cs="Arial"/>
                <w:b/>
                <w:bCs/>
                <w:color w:val="000000"/>
                <w:sz w:val="16"/>
                <w:szCs w:val="16"/>
              </w:rPr>
              <w:t>75</w:t>
            </w:r>
            <w:r>
              <w:rPr>
                <w:rFonts w:ascii="Arial" w:hAnsi="Arial" w:cs="Arial"/>
                <w:b/>
                <w:bCs/>
                <w:color w:val="000000"/>
                <w:sz w:val="16"/>
                <w:szCs w:val="16"/>
              </w:rPr>
              <w:t>0</w:t>
            </w:r>
          </w:p>
        </w:tc>
      </w:tr>
      <w:tr w:rsidR="00BE10DD" w:rsidRPr="00BE10DD" w14:paraId="05C7A154" w14:textId="77777777" w:rsidTr="00C063CD">
        <w:trPr>
          <w:trHeight w:val="240"/>
        </w:trPr>
        <w:tc>
          <w:tcPr>
            <w:tcW w:w="962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542AB752" w14:textId="77777777" w:rsidR="00BE10DD" w:rsidRPr="00BE10DD" w:rsidRDefault="00BE10DD" w:rsidP="00BE10DD">
            <w:pPr>
              <w:jc w:val="center"/>
              <w:rPr>
                <w:rFonts w:ascii="Arial" w:hAnsi="Arial" w:cs="Arial"/>
                <w:b/>
                <w:bCs/>
                <w:color w:val="FFFFFF"/>
                <w:sz w:val="16"/>
                <w:szCs w:val="16"/>
              </w:rPr>
            </w:pPr>
            <w:r w:rsidRPr="00BE10DD">
              <w:rPr>
                <w:rFonts w:ascii="Arial" w:hAnsi="Arial" w:cs="Arial"/>
                <w:b/>
                <w:bCs/>
                <w:color w:val="FFFFFF"/>
                <w:sz w:val="16"/>
                <w:szCs w:val="16"/>
              </w:rPr>
              <w:t xml:space="preserve">ENROLLMENT PROJECTIONS </w:t>
            </w:r>
          </w:p>
        </w:tc>
      </w:tr>
      <w:tr w:rsidR="00BE10DD" w:rsidRPr="00BE10DD" w14:paraId="40B2DA59" w14:textId="77777777" w:rsidTr="00C063CD">
        <w:trPr>
          <w:trHeight w:val="315"/>
        </w:trPr>
        <w:tc>
          <w:tcPr>
            <w:tcW w:w="962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5684D381" w14:textId="77777777" w:rsidR="00BE10DD" w:rsidRPr="00BE10DD" w:rsidRDefault="00BE10DD" w:rsidP="00BE10DD">
            <w:pPr>
              <w:jc w:val="center"/>
              <w:rPr>
                <w:rFonts w:ascii="Arial" w:hAnsi="Arial" w:cs="Arial"/>
                <w:b/>
                <w:bCs/>
                <w:i/>
                <w:iCs/>
                <w:color w:val="FFFFFF"/>
                <w:sz w:val="16"/>
                <w:szCs w:val="16"/>
              </w:rPr>
            </w:pPr>
            <w:r w:rsidRPr="00BE10DD">
              <w:rPr>
                <w:rFonts w:ascii="Arial" w:hAnsi="Arial" w:cs="Arial"/>
                <w:b/>
                <w:bCs/>
                <w:i/>
                <w:iCs/>
                <w:color w:val="FFFFFF"/>
                <w:sz w:val="16"/>
                <w:szCs w:val="16"/>
              </w:rPr>
              <w:t>Note: “New Enrollment Headcount” is defined as unduplicated counts across years.</w:t>
            </w:r>
          </w:p>
        </w:tc>
      </w:tr>
      <w:tr w:rsidR="00A22FCB" w:rsidRPr="00BE10DD" w14:paraId="34265C0C" w14:textId="77777777" w:rsidTr="00C063CD">
        <w:trPr>
          <w:trHeight w:val="315"/>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286F640C"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545DE06C"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307774B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71C45B87"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14F830D9"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1076B067"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345A2268"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00E6B219"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7</w:t>
            </w:r>
          </w:p>
        </w:tc>
        <w:tc>
          <w:tcPr>
            <w:tcW w:w="331" w:type="dxa"/>
            <w:tcBorders>
              <w:top w:val="nil"/>
              <w:left w:val="nil"/>
              <w:bottom w:val="single" w:sz="4" w:space="0" w:color="auto"/>
              <w:right w:val="single" w:sz="8" w:space="0" w:color="auto"/>
            </w:tcBorders>
            <w:shd w:val="clear" w:color="000000" w:fill="D9D9D9"/>
            <w:vAlign w:val="center"/>
            <w:hideMark/>
          </w:tcPr>
          <w:p w14:paraId="2D4B130B"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AVERAGE</w:t>
            </w:r>
          </w:p>
        </w:tc>
      </w:tr>
      <w:tr w:rsidR="00A22FCB" w:rsidRPr="00BE10DD" w14:paraId="56017B29" w14:textId="77777777" w:rsidTr="00C063CD">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3EA60F8A"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FULL-TIME HEADCOUNT</w:t>
            </w:r>
          </w:p>
        </w:tc>
        <w:tc>
          <w:tcPr>
            <w:tcW w:w="1101" w:type="dxa"/>
            <w:tcBorders>
              <w:top w:val="nil"/>
              <w:left w:val="nil"/>
              <w:bottom w:val="single" w:sz="4" w:space="0" w:color="auto"/>
              <w:right w:val="single" w:sz="4" w:space="0" w:color="auto"/>
            </w:tcBorders>
            <w:shd w:val="clear" w:color="auto" w:fill="auto"/>
            <w:vAlign w:val="center"/>
            <w:hideMark/>
          </w:tcPr>
          <w:p w14:paraId="03AEF4CB"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69F1CED5" w14:textId="085BF8F0"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1</w:t>
            </w:r>
            <w:r w:rsidR="00A22FCB">
              <w:rPr>
                <w:rFonts w:ascii="Arial" w:hAnsi="Arial" w:cs="Arial"/>
                <w:color w:val="000000"/>
                <w:sz w:val="16"/>
                <w:szCs w:val="16"/>
              </w:rPr>
              <w:t>4</w:t>
            </w:r>
          </w:p>
        </w:tc>
        <w:tc>
          <w:tcPr>
            <w:tcW w:w="1100" w:type="dxa"/>
            <w:tcBorders>
              <w:top w:val="nil"/>
              <w:left w:val="nil"/>
              <w:bottom w:val="single" w:sz="4" w:space="0" w:color="auto"/>
              <w:right w:val="single" w:sz="4" w:space="0" w:color="auto"/>
            </w:tcBorders>
            <w:shd w:val="clear" w:color="auto" w:fill="auto"/>
            <w:vAlign w:val="center"/>
            <w:hideMark/>
          </w:tcPr>
          <w:p w14:paraId="7C98BF54" w14:textId="35BF2A03"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1</w:t>
            </w:r>
            <w:r w:rsidR="00A22FCB">
              <w:rPr>
                <w:rFonts w:ascii="Arial" w:hAnsi="Arial" w:cs="Arial"/>
                <w:color w:val="000000"/>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14:paraId="0AF106AF" w14:textId="4775838E" w:rsidR="00BE10DD" w:rsidRPr="00BE10DD" w:rsidRDefault="00A22FCB" w:rsidP="00BE10DD">
            <w:pPr>
              <w:jc w:val="right"/>
              <w:rPr>
                <w:rFonts w:ascii="Arial" w:hAnsi="Arial" w:cs="Arial"/>
                <w:color w:val="000000"/>
                <w:sz w:val="16"/>
                <w:szCs w:val="16"/>
              </w:rPr>
            </w:pPr>
            <w:r>
              <w:rPr>
                <w:rFonts w:ascii="Arial" w:hAnsi="Arial" w:cs="Arial"/>
                <w:color w:val="000000"/>
                <w:sz w:val="16"/>
                <w:szCs w:val="16"/>
              </w:rPr>
              <w:t>18</w:t>
            </w:r>
          </w:p>
        </w:tc>
        <w:tc>
          <w:tcPr>
            <w:tcW w:w="1100" w:type="dxa"/>
            <w:tcBorders>
              <w:top w:val="nil"/>
              <w:left w:val="nil"/>
              <w:bottom w:val="single" w:sz="4" w:space="0" w:color="auto"/>
              <w:right w:val="single" w:sz="4" w:space="0" w:color="auto"/>
            </w:tcBorders>
            <w:shd w:val="clear" w:color="auto" w:fill="auto"/>
            <w:vAlign w:val="center"/>
            <w:hideMark/>
          </w:tcPr>
          <w:p w14:paraId="5B9A2324" w14:textId="231BCB7C"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4343056D" w14:textId="280D03C2"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14:paraId="7D340F45" w14:textId="790FB708"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4</w:t>
            </w:r>
          </w:p>
        </w:tc>
        <w:tc>
          <w:tcPr>
            <w:tcW w:w="331" w:type="dxa"/>
            <w:tcBorders>
              <w:top w:val="nil"/>
              <w:left w:val="nil"/>
              <w:bottom w:val="single" w:sz="4" w:space="0" w:color="auto"/>
              <w:right w:val="single" w:sz="8" w:space="0" w:color="auto"/>
            </w:tcBorders>
            <w:shd w:val="clear" w:color="auto" w:fill="auto"/>
            <w:vAlign w:val="center"/>
            <w:hideMark/>
          </w:tcPr>
          <w:p w14:paraId="513AC0C1" w14:textId="39A547C3" w:rsidR="00BE10DD" w:rsidRPr="00BE10DD" w:rsidRDefault="00A22FCB" w:rsidP="00BE10DD">
            <w:pPr>
              <w:jc w:val="right"/>
              <w:rPr>
                <w:rFonts w:ascii="Arial" w:hAnsi="Arial" w:cs="Arial"/>
                <w:color w:val="000000"/>
                <w:sz w:val="16"/>
                <w:szCs w:val="16"/>
              </w:rPr>
            </w:pPr>
            <w:r>
              <w:rPr>
                <w:rFonts w:ascii="Arial" w:hAnsi="Arial" w:cs="Arial"/>
                <w:color w:val="000000"/>
                <w:sz w:val="16"/>
                <w:szCs w:val="16"/>
              </w:rPr>
              <w:t>18.83</w:t>
            </w:r>
          </w:p>
        </w:tc>
      </w:tr>
      <w:tr w:rsidR="00A22FCB" w:rsidRPr="00BE10DD" w14:paraId="7D67C707" w14:textId="77777777" w:rsidTr="00C063CD">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11DEC5F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PART-TIME HEADCOUNT</w:t>
            </w:r>
          </w:p>
        </w:tc>
        <w:tc>
          <w:tcPr>
            <w:tcW w:w="1101" w:type="dxa"/>
            <w:tcBorders>
              <w:top w:val="nil"/>
              <w:left w:val="nil"/>
              <w:bottom w:val="single" w:sz="4" w:space="0" w:color="auto"/>
              <w:right w:val="single" w:sz="4" w:space="0" w:color="auto"/>
            </w:tcBorders>
            <w:shd w:val="clear" w:color="auto" w:fill="auto"/>
            <w:vAlign w:val="center"/>
            <w:hideMark/>
          </w:tcPr>
          <w:p w14:paraId="2A5C4D33"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320A5C2B" w14:textId="79B58918" w:rsidR="00BE10DD" w:rsidRPr="00BE10DD" w:rsidRDefault="00A22FCB" w:rsidP="00BE10DD">
            <w:pPr>
              <w:jc w:val="right"/>
              <w:rPr>
                <w:rFonts w:ascii="Arial" w:hAnsi="Arial" w:cs="Arial"/>
                <w:color w:val="000000"/>
                <w:sz w:val="16"/>
                <w:szCs w:val="16"/>
              </w:rPr>
            </w:pPr>
            <w:r>
              <w:rPr>
                <w:rFonts w:ascii="Arial" w:hAnsi="Arial" w:cs="Arial"/>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14:paraId="527EB1C4"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6176855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1AE746D6"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3595317F"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37989FFE" w14:textId="7777777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p>
        </w:tc>
        <w:tc>
          <w:tcPr>
            <w:tcW w:w="331" w:type="dxa"/>
            <w:tcBorders>
              <w:top w:val="nil"/>
              <w:left w:val="nil"/>
              <w:bottom w:val="single" w:sz="4" w:space="0" w:color="auto"/>
              <w:right w:val="single" w:sz="8" w:space="0" w:color="auto"/>
            </w:tcBorders>
            <w:shd w:val="clear" w:color="auto" w:fill="auto"/>
            <w:vAlign w:val="center"/>
            <w:hideMark/>
          </w:tcPr>
          <w:p w14:paraId="753E985B" w14:textId="6A92745B" w:rsidR="00BE10DD" w:rsidRPr="00BE10DD" w:rsidRDefault="00A22FCB" w:rsidP="00BE10DD">
            <w:pPr>
              <w:jc w:val="right"/>
              <w:rPr>
                <w:rFonts w:ascii="Arial" w:hAnsi="Arial" w:cs="Arial"/>
                <w:color w:val="000000"/>
                <w:sz w:val="16"/>
                <w:szCs w:val="16"/>
              </w:rPr>
            </w:pPr>
            <w:r>
              <w:rPr>
                <w:rFonts w:ascii="Arial" w:hAnsi="Arial" w:cs="Arial"/>
                <w:color w:val="000000"/>
                <w:sz w:val="16"/>
                <w:szCs w:val="16"/>
              </w:rPr>
              <w:t>1.83</w:t>
            </w:r>
          </w:p>
        </w:tc>
      </w:tr>
      <w:tr w:rsidR="00A22FCB" w:rsidRPr="00BE10DD" w14:paraId="5D81F522" w14:textId="77777777" w:rsidTr="00C063CD">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114B4E02"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TOTAL HEADCOUNT</w:t>
            </w:r>
          </w:p>
        </w:tc>
        <w:tc>
          <w:tcPr>
            <w:tcW w:w="1101" w:type="dxa"/>
            <w:tcBorders>
              <w:top w:val="nil"/>
              <w:left w:val="nil"/>
              <w:bottom w:val="single" w:sz="4" w:space="0" w:color="auto"/>
              <w:right w:val="single" w:sz="4" w:space="0" w:color="auto"/>
            </w:tcBorders>
            <w:shd w:val="clear" w:color="auto" w:fill="auto"/>
            <w:vAlign w:val="center"/>
            <w:hideMark/>
          </w:tcPr>
          <w:p w14:paraId="10FC5CF3"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3C868EEC" w14:textId="3ED6BB30"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1</w:t>
            </w:r>
            <w:r w:rsidR="00A22FCB">
              <w:rPr>
                <w:rFonts w:ascii="Arial" w:hAnsi="Arial" w:cs="Arial"/>
                <w:color w:val="000000"/>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14:paraId="1125D9DD" w14:textId="4D33984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1</w:t>
            </w:r>
            <w:r w:rsidR="00A22FCB">
              <w:rPr>
                <w:rFonts w:ascii="Arial" w:hAnsi="Arial" w:cs="Arial"/>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14:paraId="7423BCDD" w14:textId="0BB0DCA1"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0</w:t>
            </w:r>
          </w:p>
        </w:tc>
        <w:tc>
          <w:tcPr>
            <w:tcW w:w="1100" w:type="dxa"/>
            <w:tcBorders>
              <w:top w:val="nil"/>
              <w:left w:val="nil"/>
              <w:bottom w:val="single" w:sz="4" w:space="0" w:color="auto"/>
              <w:right w:val="single" w:sz="4" w:space="0" w:color="auto"/>
            </w:tcBorders>
            <w:shd w:val="clear" w:color="auto" w:fill="auto"/>
            <w:vAlign w:val="center"/>
            <w:hideMark/>
          </w:tcPr>
          <w:p w14:paraId="1A11525D" w14:textId="566ED2E6"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2</w:t>
            </w:r>
          </w:p>
        </w:tc>
        <w:tc>
          <w:tcPr>
            <w:tcW w:w="1100" w:type="dxa"/>
            <w:tcBorders>
              <w:top w:val="nil"/>
              <w:left w:val="nil"/>
              <w:bottom w:val="single" w:sz="4" w:space="0" w:color="auto"/>
              <w:right w:val="single" w:sz="4" w:space="0" w:color="auto"/>
            </w:tcBorders>
            <w:shd w:val="clear" w:color="auto" w:fill="auto"/>
            <w:vAlign w:val="center"/>
            <w:hideMark/>
          </w:tcPr>
          <w:p w14:paraId="259178CD" w14:textId="5C6DCE3A"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3</w:t>
            </w:r>
          </w:p>
        </w:tc>
        <w:tc>
          <w:tcPr>
            <w:tcW w:w="1100" w:type="dxa"/>
            <w:tcBorders>
              <w:top w:val="nil"/>
              <w:left w:val="nil"/>
              <w:bottom w:val="single" w:sz="4" w:space="0" w:color="auto"/>
              <w:right w:val="single" w:sz="4" w:space="0" w:color="auto"/>
            </w:tcBorders>
            <w:shd w:val="clear" w:color="auto" w:fill="auto"/>
            <w:vAlign w:val="center"/>
            <w:hideMark/>
          </w:tcPr>
          <w:p w14:paraId="58D42118" w14:textId="79E29B47"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A22FCB">
              <w:rPr>
                <w:rFonts w:ascii="Arial" w:hAnsi="Arial" w:cs="Arial"/>
                <w:color w:val="000000"/>
                <w:sz w:val="16"/>
                <w:szCs w:val="16"/>
              </w:rPr>
              <w:t>6</w:t>
            </w:r>
          </w:p>
        </w:tc>
        <w:tc>
          <w:tcPr>
            <w:tcW w:w="331" w:type="dxa"/>
            <w:tcBorders>
              <w:top w:val="nil"/>
              <w:left w:val="nil"/>
              <w:bottom w:val="single" w:sz="4" w:space="0" w:color="auto"/>
              <w:right w:val="single" w:sz="8" w:space="0" w:color="auto"/>
            </w:tcBorders>
            <w:shd w:val="clear" w:color="auto" w:fill="auto"/>
            <w:vAlign w:val="center"/>
            <w:hideMark/>
          </w:tcPr>
          <w:p w14:paraId="5D0680A4" w14:textId="5191239F" w:rsidR="00BE10DD" w:rsidRPr="00BE10DD" w:rsidRDefault="00BE10DD" w:rsidP="00BE10DD">
            <w:pPr>
              <w:jc w:val="right"/>
              <w:rPr>
                <w:rFonts w:ascii="Arial" w:hAnsi="Arial" w:cs="Arial"/>
                <w:color w:val="000000"/>
                <w:sz w:val="16"/>
                <w:szCs w:val="16"/>
              </w:rPr>
            </w:pPr>
            <w:r w:rsidRPr="00BE10DD">
              <w:rPr>
                <w:rFonts w:ascii="Arial" w:hAnsi="Arial" w:cs="Arial"/>
                <w:color w:val="000000"/>
                <w:sz w:val="16"/>
                <w:szCs w:val="16"/>
              </w:rPr>
              <w:t>2</w:t>
            </w:r>
            <w:r w:rsidR="005157E3">
              <w:rPr>
                <w:rFonts w:ascii="Arial" w:hAnsi="Arial" w:cs="Arial"/>
                <w:color w:val="000000"/>
                <w:sz w:val="16"/>
                <w:szCs w:val="16"/>
              </w:rPr>
              <w:t>0.67</w:t>
            </w:r>
          </w:p>
        </w:tc>
      </w:tr>
      <w:tr w:rsidR="00A22FCB" w:rsidRPr="00BE10DD" w14:paraId="47A2F386" w14:textId="77777777" w:rsidTr="00C063CD">
        <w:trPr>
          <w:trHeight w:val="900"/>
        </w:trPr>
        <w:tc>
          <w:tcPr>
            <w:tcW w:w="1587" w:type="dxa"/>
            <w:tcBorders>
              <w:top w:val="nil"/>
              <w:left w:val="single" w:sz="8" w:space="0" w:color="auto"/>
              <w:bottom w:val="single" w:sz="4" w:space="0" w:color="auto"/>
              <w:right w:val="single" w:sz="4" w:space="0" w:color="auto"/>
            </w:tcBorders>
            <w:shd w:val="clear" w:color="auto" w:fill="auto"/>
            <w:vAlign w:val="center"/>
            <w:hideMark/>
          </w:tcPr>
          <w:p w14:paraId="5DA60639"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NEW ENROLLMENT HEADCOUNT</w:t>
            </w:r>
          </w:p>
        </w:tc>
        <w:tc>
          <w:tcPr>
            <w:tcW w:w="1101" w:type="dxa"/>
            <w:tcBorders>
              <w:top w:val="nil"/>
              <w:left w:val="nil"/>
              <w:bottom w:val="single" w:sz="4" w:space="0" w:color="auto"/>
              <w:right w:val="single" w:sz="4" w:space="0" w:color="auto"/>
            </w:tcBorders>
            <w:shd w:val="clear" w:color="auto" w:fill="auto"/>
            <w:vAlign w:val="center"/>
            <w:hideMark/>
          </w:tcPr>
          <w:p w14:paraId="45498FA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4" w:space="0" w:color="auto"/>
              <w:right w:val="single" w:sz="4" w:space="0" w:color="auto"/>
            </w:tcBorders>
            <w:shd w:val="clear" w:color="auto" w:fill="auto"/>
            <w:vAlign w:val="center"/>
            <w:hideMark/>
          </w:tcPr>
          <w:p w14:paraId="3217BB93" w14:textId="14B7FA4D"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14:paraId="5383D70F" w14:textId="2C2A477E"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14:paraId="03DE406E" w14:textId="03C5B7DB"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14:paraId="005A779C" w14:textId="3AED8370"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11</w:t>
            </w:r>
          </w:p>
        </w:tc>
        <w:tc>
          <w:tcPr>
            <w:tcW w:w="1100" w:type="dxa"/>
            <w:tcBorders>
              <w:top w:val="nil"/>
              <w:left w:val="nil"/>
              <w:bottom w:val="single" w:sz="4" w:space="0" w:color="auto"/>
              <w:right w:val="single" w:sz="4" w:space="0" w:color="auto"/>
            </w:tcBorders>
            <w:shd w:val="clear" w:color="auto" w:fill="auto"/>
            <w:vAlign w:val="center"/>
            <w:hideMark/>
          </w:tcPr>
          <w:p w14:paraId="29AB3F44" w14:textId="18F68252"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11</w:t>
            </w:r>
          </w:p>
        </w:tc>
        <w:tc>
          <w:tcPr>
            <w:tcW w:w="1100" w:type="dxa"/>
            <w:tcBorders>
              <w:top w:val="nil"/>
              <w:left w:val="nil"/>
              <w:bottom w:val="single" w:sz="4" w:space="0" w:color="auto"/>
              <w:right w:val="single" w:sz="4" w:space="0" w:color="auto"/>
            </w:tcBorders>
            <w:shd w:val="clear" w:color="auto" w:fill="auto"/>
            <w:vAlign w:val="center"/>
            <w:hideMark/>
          </w:tcPr>
          <w:p w14:paraId="29A6D1E6" w14:textId="7B68357D"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12</w:t>
            </w:r>
          </w:p>
        </w:tc>
        <w:tc>
          <w:tcPr>
            <w:tcW w:w="331" w:type="dxa"/>
            <w:tcBorders>
              <w:top w:val="nil"/>
              <w:left w:val="nil"/>
              <w:bottom w:val="single" w:sz="4" w:space="0" w:color="auto"/>
              <w:right w:val="single" w:sz="8" w:space="0" w:color="auto"/>
            </w:tcBorders>
            <w:shd w:val="clear" w:color="auto" w:fill="auto"/>
            <w:vAlign w:val="center"/>
            <w:hideMark/>
          </w:tcPr>
          <w:p w14:paraId="7FCF1D46" w14:textId="3202E4DC" w:rsidR="00BE10DD" w:rsidRPr="00BE10DD" w:rsidRDefault="004D3ECD" w:rsidP="00BE10DD">
            <w:pPr>
              <w:jc w:val="right"/>
              <w:rPr>
                <w:rFonts w:ascii="Arial" w:hAnsi="Arial" w:cs="Arial"/>
                <w:color w:val="000000"/>
                <w:sz w:val="16"/>
                <w:szCs w:val="16"/>
              </w:rPr>
            </w:pPr>
            <w:r>
              <w:rPr>
                <w:rFonts w:ascii="Arial" w:hAnsi="Arial" w:cs="Arial"/>
                <w:color w:val="000000"/>
                <w:sz w:val="16"/>
                <w:szCs w:val="16"/>
              </w:rPr>
              <w:t>10</w:t>
            </w:r>
          </w:p>
        </w:tc>
      </w:tr>
      <w:tr w:rsidR="00BE10DD" w:rsidRPr="00BE10DD" w14:paraId="3574E1F3" w14:textId="77777777" w:rsidTr="00C063CD">
        <w:trPr>
          <w:trHeight w:val="300"/>
        </w:trPr>
        <w:tc>
          <w:tcPr>
            <w:tcW w:w="962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51654780" w14:textId="77777777" w:rsidR="00BE10DD" w:rsidRPr="00BE10DD" w:rsidRDefault="00BE10DD" w:rsidP="00BE10DD">
            <w:pPr>
              <w:jc w:val="center"/>
              <w:rPr>
                <w:rFonts w:ascii="Arial" w:hAnsi="Arial" w:cs="Arial"/>
                <w:b/>
                <w:bCs/>
                <w:color w:val="FFFFFF"/>
                <w:sz w:val="16"/>
                <w:szCs w:val="16"/>
              </w:rPr>
            </w:pPr>
            <w:r w:rsidRPr="00BE10DD">
              <w:rPr>
                <w:rFonts w:ascii="Arial" w:hAnsi="Arial" w:cs="Arial"/>
                <w:b/>
                <w:bCs/>
                <w:color w:val="FFFFFF"/>
                <w:sz w:val="16"/>
                <w:szCs w:val="16"/>
              </w:rPr>
              <w:lastRenderedPageBreak/>
              <w:t>DEGREE COMPLETION PROJECTIONS</w:t>
            </w:r>
          </w:p>
        </w:tc>
      </w:tr>
      <w:tr w:rsidR="00BE10DD" w:rsidRPr="00BE10DD" w14:paraId="6F215FDC" w14:textId="77777777" w:rsidTr="00C063CD">
        <w:trPr>
          <w:trHeight w:val="300"/>
        </w:trPr>
        <w:tc>
          <w:tcPr>
            <w:tcW w:w="9620" w:type="dxa"/>
            <w:gridSpan w:val="9"/>
            <w:tcBorders>
              <w:top w:val="single" w:sz="4" w:space="0" w:color="auto"/>
              <w:left w:val="single" w:sz="8" w:space="0" w:color="auto"/>
              <w:bottom w:val="single" w:sz="4" w:space="0" w:color="auto"/>
              <w:right w:val="single" w:sz="8" w:space="0" w:color="000000"/>
            </w:tcBorders>
            <w:shd w:val="clear" w:color="000000" w:fill="000000"/>
            <w:vAlign w:val="center"/>
            <w:hideMark/>
          </w:tcPr>
          <w:p w14:paraId="600D090F" w14:textId="77777777" w:rsidR="00BE10DD" w:rsidRPr="00BE10DD" w:rsidRDefault="00BE10DD" w:rsidP="00BE10DD">
            <w:pPr>
              <w:jc w:val="center"/>
              <w:rPr>
                <w:rFonts w:ascii="Arial" w:hAnsi="Arial" w:cs="Arial"/>
                <w:b/>
                <w:bCs/>
                <w:i/>
                <w:iCs/>
                <w:color w:val="FFFFFF"/>
                <w:sz w:val="16"/>
                <w:szCs w:val="16"/>
              </w:rPr>
            </w:pPr>
            <w:r w:rsidRPr="00BE10DD">
              <w:rPr>
                <w:rFonts w:ascii="Arial" w:hAnsi="Arial" w:cs="Arial"/>
                <w:b/>
                <w:bCs/>
                <w:i/>
                <w:iCs/>
                <w:color w:val="FFFFFF"/>
                <w:sz w:val="16"/>
                <w:szCs w:val="16"/>
              </w:rPr>
              <w:t xml:space="preserve">Note: Do not count Lead “0”s and Lead 0 years in computing the average annual degree completions. </w:t>
            </w:r>
          </w:p>
        </w:tc>
      </w:tr>
      <w:tr w:rsidR="00A22FCB" w:rsidRPr="00BE10DD" w14:paraId="58D71178" w14:textId="77777777" w:rsidTr="00C063CD">
        <w:trPr>
          <w:trHeight w:val="300"/>
        </w:trPr>
        <w:tc>
          <w:tcPr>
            <w:tcW w:w="1587" w:type="dxa"/>
            <w:tcBorders>
              <w:top w:val="nil"/>
              <w:left w:val="single" w:sz="8" w:space="0" w:color="auto"/>
              <w:bottom w:val="single" w:sz="4" w:space="0" w:color="auto"/>
              <w:right w:val="single" w:sz="4" w:space="0" w:color="auto"/>
            </w:tcBorders>
            <w:shd w:val="clear" w:color="000000" w:fill="D9D9D9"/>
            <w:vAlign w:val="center"/>
            <w:hideMark/>
          </w:tcPr>
          <w:p w14:paraId="6E676BD6"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 </w:t>
            </w:r>
          </w:p>
        </w:tc>
        <w:tc>
          <w:tcPr>
            <w:tcW w:w="1101" w:type="dxa"/>
            <w:tcBorders>
              <w:top w:val="nil"/>
              <w:left w:val="nil"/>
              <w:bottom w:val="single" w:sz="4" w:space="0" w:color="auto"/>
              <w:right w:val="single" w:sz="4" w:space="0" w:color="auto"/>
            </w:tcBorders>
            <w:shd w:val="clear" w:color="000000" w:fill="D9D9D9"/>
            <w:vAlign w:val="center"/>
            <w:hideMark/>
          </w:tcPr>
          <w:p w14:paraId="10A0E6C2"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1</w:t>
            </w:r>
          </w:p>
        </w:tc>
        <w:tc>
          <w:tcPr>
            <w:tcW w:w="1101" w:type="dxa"/>
            <w:tcBorders>
              <w:top w:val="nil"/>
              <w:left w:val="nil"/>
              <w:bottom w:val="single" w:sz="4" w:space="0" w:color="auto"/>
              <w:right w:val="single" w:sz="4" w:space="0" w:color="auto"/>
            </w:tcBorders>
            <w:shd w:val="clear" w:color="000000" w:fill="D9D9D9"/>
            <w:vAlign w:val="center"/>
            <w:hideMark/>
          </w:tcPr>
          <w:p w14:paraId="07C15741"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2</w:t>
            </w:r>
          </w:p>
        </w:tc>
        <w:tc>
          <w:tcPr>
            <w:tcW w:w="1100" w:type="dxa"/>
            <w:tcBorders>
              <w:top w:val="nil"/>
              <w:left w:val="nil"/>
              <w:bottom w:val="single" w:sz="4" w:space="0" w:color="auto"/>
              <w:right w:val="single" w:sz="4" w:space="0" w:color="auto"/>
            </w:tcBorders>
            <w:shd w:val="clear" w:color="000000" w:fill="D9D9D9"/>
            <w:vAlign w:val="center"/>
            <w:hideMark/>
          </w:tcPr>
          <w:p w14:paraId="1F3D03A0"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3</w:t>
            </w:r>
          </w:p>
        </w:tc>
        <w:tc>
          <w:tcPr>
            <w:tcW w:w="1100" w:type="dxa"/>
            <w:tcBorders>
              <w:top w:val="nil"/>
              <w:left w:val="nil"/>
              <w:bottom w:val="single" w:sz="4" w:space="0" w:color="auto"/>
              <w:right w:val="single" w:sz="4" w:space="0" w:color="auto"/>
            </w:tcBorders>
            <w:shd w:val="clear" w:color="000000" w:fill="D9D9D9"/>
            <w:vAlign w:val="center"/>
            <w:hideMark/>
          </w:tcPr>
          <w:p w14:paraId="02C0CEA5"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4</w:t>
            </w:r>
          </w:p>
        </w:tc>
        <w:tc>
          <w:tcPr>
            <w:tcW w:w="1100" w:type="dxa"/>
            <w:tcBorders>
              <w:top w:val="nil"/>
              <w:left w:val="nil"/>
              <w:bottom w:val="single" w:sz="4" w:space="0" w:color="auto"/>
              <w:right w:val="single" w:sz="4" w:space="0" w:color="auto"/>
            </w:tcBorders>
            <w:shd w:val="clear" w:color="000000" w:fill="D9D9D9"/>
            <w:vAlign w:val="center"/>
            <w:hideMark/>
          </w:tcPr>
          <w:p w14:paraId="39C4484A"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5</w:t>
            </w:r>
          </w:p>
        </w:tc>
        <w:tc>
          <w:tcPr>
            <w:tcW w:w="1100" w:type="dxa"/>
            <w:tcBorders>
              <w:top w:val="nil"/>
              <w:left w:val="nil"/>
              <w:bottom w:val="single" w:sz="4" w:space="0" w:color="auto"/>
              <w:right w:val="single" w:sz="4" w:space="0" w:color="auto"/>
            </w:tcBorders>
            <w:shd w:val="clear" w:color="000000" w:fill="D9D9D9"/>
            <w:vAlign w:val="center"/>
            <w:hideMark/>
          </w:tcPr>
          <w:p w14:paraId="3A160924"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6</w:t>
            </w:r>
          </w:p>
        </w:tc>
        <w:tc>
          <w:tcPr>
            <w:tcW w:w="1100" w:type="dxa"/>
            <w:tcBorders>
              <w:top w:val="nil"/>
              <w:left w:val="nil"/>
              <w:bottom w:val="single" w:sz="4" w:space="0" w:color="auto"/>
              <w:right w:val="single" w:sz="4" w:space="0" w:color="auto"/>
            </w:tcBorders>
            <w:shd w:val="clear" w:color="000000" w:fill="D9D9D9"/>
            <w:vAlign w:val="center"/>
            <w:hideMark/>
          </w:tcPr>
          <w:p w14:paraId="7A6974C7" w14:textId="77777777" w:rsidR="00BE10DD" w:rsidRPr="00BE10DD" w:rsidRDefault="00BE10DD" w:rsidP="00BE10DD">
            <w:pPr>
              <w:rPr>
                <w:rFonts w:ascii="Arial" w:hAnsi="Arial" w:cs="Arial"/>
                <w:color w:val="000000"/>
                <w:sz w:val="16"/>
                <w:szCs w:val="16"/>
              </w:rPr>
            </w:pPr>
            <w:r w:rsidRPr="00BE10DD">
              <w:rPr>
                <w:rFonts w:ascii="Arial" w:hAnsi="Arial" w:cs="Arial"/>
                <w:color w:val="000000"/>
                <w:sz w:val="16"/>
                <w:szCs w:val="16"/>
              </w:rPr>
              <w:t>Year 7</w:t>
            </w:r>
          </w:p>
        </w:tc>
        <w:tc>
          <w:tcPr>
            <w:tcW w:w="331" w:type="dxa"/>
            <w:tcBorders>
              <w:top w:val="nil"/>
              <w:left w:val="nil"/>
              <w:bottom w:val="single" w:sz="4" w:space="0" w:color="auto"/>
              <w:right w:val="single" w:sz="8" w:space="0" w:color="auto"/>
            </w:tcBorders>
            <w:shd w:val="clear" w:color="000000" w:fill="D9D9D9"/>
            <w:vAlign w:val="center"/>
            <w:hideMark/>
          </w:tcPr>
          <w:p w14:paraId="3AB1FA2B" w14:textId="77777777" w:rsidR="00BE10DD" w:rsidRPr="00BE10DD" w:rsidRDefault="00BE10DD" w:rsidP="00BE10DD">
            <w:pPr>
              <w:rPr>
                <w:rFonts w:ascii="Arial" w:hAnsi="Arial" w:cs="Arial"/>
                <w:b/>
                <w:bCs/>
                <w:color w:val="000000"/>
                <w:sz w:val="16"/>
                <w:szCs w:val="16"/>
              </w:rPr>
            </w:pPr>
            <w:r w:rsidRPr="00BE10DD">
              <w:rPr>
                <w:rFonts w:ascii="Arial" w:hAnsi="Arial" w:cs="Arial"/>
                <w:b/>
                <w:bCs/>
                <w:color w:val="000000"/>
                <w:sz w:val="16"/>
                <w:szCs w:val="16"/>
              </w:rPr>
              <w:t>AVERAGE</w:t>
            </w:r>
          </w:p>
        </w:tc>
      </w:tr>
      <w:tr w:rsidR="004D3ECD" w:rsidRPr="00BE10DD" w14:paraId="55CDC140" w14:textId="77777777" w:rsidTr="00C063CD">
        <w:trPr>
          <w:trHeight w:val="675"/>
        </w:trPr>
        <w:tc>
          <w:tcPr>
            <w:tcW w:w="1587" w:type="dxa"/>
            <w:tcBorders>
              <w:top w:val="nil"/>
              <w:left w:val="single" w:sz="8" w:space="0" w:color="auto"/>
              <w:bottom w:val="single" w:sz="8" w:space="0" w:color="auto"/>
              <w:right w:val="single" w:sz="4" w:space="0" w:color="auto"/>
            </w:tcBorders>
            <w:shd w:val="clear" w:color="auto" w:fill="auto"/>
            <w:vAlign w:val="center"/>
            <w:hideMark/>
          </w:tcPr>
          <w:p w14:paraId="4DC61E3B" w14:textId="77777777" w:rsidR="004D3ECD" w:rsidRPr="00BE10DD" w:rsidRDefault="004D3ECD" w:rsidP="004D3ECD">
            <w:pPr>
              <w:rPr>
                <w:rFonts w:ascii="Arial" w:hAnsi="Arial" w:cs="Arial"/>
                <w:color w:val="000000"/>
                <w:sz w:val="16"/>
                <w:szCs w:val="16"/>
              </w:rPr>
            </w:pPr>
            <w:r w:rsidRPr="00BE10DD">
              <w:rPr>
                <w:rFonts w:ascii="Arial" w:hAnsi="Arial" w:cs="Arial"/>
                <w:color w:val="000000"/>
                <w:sz w:val="16"/>
                <w:szCs w:val="16"/>
              </w:rPr>
              <w:t>DEGREE COMPLETION PROJECTIONS</w:t>
            </w:r>
          </w:p>
        </w:tc>
        <w:tc>
          <w:tcPr>
            <w:tcW w:w="1101" w:type="dxa"/>
            <w:tcBorders>
              <w:top w:val="nil"/>
              <w:left w:val="nil"/>
              <w:bottom w:val="single" w:sz="8" w:space="0" w:color="auto"/>
              <w:right w:val="single" w:sz="4" w:space="0" w:color="auto"/>
            </w:tcBorders>
            <w:shd w:val="clear" w:color="auto" w:fill="auto"/>
            <w:vAlign w:val="center"/>
            <w:hideMark/>
          </w:tcPr>
          <w:p w14:paraId="44829E04" w14:textId="77777777" w:rsidR="004D3ECD" w:rsidRPr="00BE10DD" w:rsidRDefault="004D3ECD" w:rsidP="004D3ECD">
            <w:pPr>
              <w:rPr>
                <w:rFonts w:ascii="Arial" w:hAnsi="Arial" w:cs="Arial"/>
                <w:color w:val="000000"/>
                <w:sz w:val="16"/>
                <w:szCs w:val="16"/>
              </w:rPr>
            </w:pPr>
            <w:r w:rsidRPr="00BE10DD">
              <w:rPr>
                <w:rFonts w:ascii="Arial" w:hAnsi="Arial" w:cs="Arial"/>
                <w:color w:val="000000"/>
                <w:sz w:val="16"/>
                <w:szCs w:val="16"/>
              </w:rPr>
              <w:t>Year 1 - No data reporting required</w:t>
            </w:r>
          </w:p>
        </w:tc>
        <w:tc>
          <w:tcPr>
            <w:tcW w:w="1101" w:type="dxa"/>
            <w:tcBorders>
              <w:top w:val="nil"/>
              <w:left w:val="nil"/>
              <w:bottom w:val="single" w:sz="8" w:space="0" w:color="auto"/>
              <w:right w:val="single" w:sz="4" w:space="0" w:color="auto"/>
            </w:tcBorders>
            <w:shd w:val="clear" w:color="auto" w:fill="auto"/>
            <w:vAlign w:val="center"/>
            <w:hideMark/>
          </w:tcPr>
          <w:p w14:paraId="61F4DE76" w14:textId="36788FB8"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6</w:t>
            </w:r>
          </w:p>
        </w:tc>
        <w:tc>
          <w:tcPr>
            <w:tcW w:w="1100" w:type="dxa"/>
            <w:tcBorders>
              <w:top w:val="nil"/>
              <w:left w:val="nil"/>
              <w:bottom w:val="single" w:sz="8" w:space="0" w:color="auto"/>
              <w:right w:val="single" w:sz="4" w:space="0" w:color="auto"/>
            </w:tcBorders>
            <w:shd w:val="clear" w:color="auto" w:fill="auto"/>
            <w:vAlign w:val="center"/>
            <w:hideMark/>
          </w:tcPr>
          <w:p w14:paraId="0A073B00" w14:textId="7098088E"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6</w:t>
            </w:r>
          </w:p>
        </w:tc>
        <w:tc>
          <w:tcPr>
            <w:tcW w:w="1100" w:type="dxa"/>
            <w:tcBorders>
              <w:top w:val="nil"/>
              <w:left w:val="nil"/>
              <w:bottom w:val="single" w:sz="8" w:space="0" w:color="auto"/>
              <w:right w:val="single" w:sz="4" w:space="0" w:color="auto"/>
            </w:tcBorders>
            <w:shd w:val="clear" w:color="auto" w:fill="auto"/>
            <w:vAlign w:val="center"/>
            <w:hideMark/>
          </w:tcPr>
          <w:p w14:paraId="526F1237" w14:textId="26309B04"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7</w:t>
            </w:r>
          </w:p>
        </w:tc>
        <w:tc>
          <w:tcPr>
            <w:tcW w:w="1100" w:type="dxa"/>
            <w:tcBorders>
              <w:top w:val="nil"/>
              <w:left w:val="nil"/>
              <w:bottom w:val="single" w:sz="8" w:space="0" w:color="auto"/>
              <w:right w:val="single" w:sz="4" w:space="0" w:color="auto"/>
            </w:tcBorders>
            <w:shd w:val="clear" w:color="auto" w:fill="auto"/>
            <w:vAlign w:val="center"/>
            <w:hideMark/>
          </w:tcPr>
          <w:p w14:paraId="0A1AB00F" w14:textId="705AF7CA"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8</w:t>
            </w:r>
          </w:p>
        </w:tc>
        <w:tc>
          <w:tcPr>
            <w:tcW w:w="1100" w:type="dxa"/>
            <w:tcBorders>
              <w:top w:val="nil"/>
              <w:left w:val="nil"/>
              <w:bottom w:val="single" w:sz="8" w:space="0" w:color="auto"/>
              <w:right w:val="single" w:sz="4" w:space="0" w:color="auto"/>
            </w:tcBorders>
            <w:shd w:val="clear" w:color="auto" w:fill="auto"/>
            <w:vAlign w:val="center"/>
            <w:hideMark/>
          </w:tcPr>
          <w:p w14:paraId="3CE0EE64" w14:textId="0B1797E6"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9</w:t>
            </w:r>
          </w:p>
        </w:tc>
        <w:tc>
          <w:tcPr>
            <w:tcW w:w="1100" w:type="dxa"/>
            <w:tcBorders>
              <w:top w:val="nil"/>
              <w:left w:val="nil"/>
              <w:bottom w:val="single" w:sz="8" w:space="0" w:color="auto"/>
              <w:right w:val="single" w:sz="4" w:space="0" w:color="auto"/>
            </w:tcBorders>
            <w:shd w:val="clear" w:color="auto" w:fill="auto"/>
            <w:vAlign w:val="center"/>
            <w:hideMark/>
          </w:tcPr>
          <w:p w14:paraId="1C263BFC" w14:textId="47C38DD9"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9</w:t>
            </w:r>
          </w:p>
        </w:tc>
        <w:tc>
          <w:tcPr>
            <w:tcW w:w="331" w:type="dxa"/>
            <w:tcBorders>
              <w:top w:val="nil"/>
              <w:left w:val="nil"/>
              <w:bottom w:val="single" w:sz="8" w:space="0" w:color="auto"/>
              <w:right w:val="single" w:sz="8" w:space="0" w:color="auto"/>
            </w:tcBorders>
            <w:shd w:val="clear" w:color="auto" w:fill="auto"/>
            <w:vAlign w:val="center"/>
            <w:hideMark/>
          </w:tcPr>
          <w:p w14:paraId="01D7FB3B" w14:textId="23FB9358" w:rsidR="004D3ECD" w:rsidRPr="00BE10DD" w:rsidRDefault="004D3ECD" w:rsidP="004D3ECD">
            <w:pPr>
              <w:jc w:val="right"/>
              <w:rPr>
                <w:rFonts w:ascii="Arial" w:hAnsi="Arial" w:cs="Arial"/>
                <w:color w:val="000000"/>
                <w:sz w:val="16"/>
                <w:szCs w:val="16"/>
              </w:rPr>
            </w:pPr>
            <w:r>
              <w:rPr>
                <w:rFonts w:ascii="Arial" w:hAnsi="Arial" w:cs="Arial"/>
                <w:color w:val="000000"/>
                <w:sz w:val="16"/>
                <w:szCs w:val="16"/>
              </w:rPr>
              <w:t>7.5</w:t>
            </w:r>
          </w:p>
        </w:tc>
      </w:tr>
    </w:tbl>
    <w:p w14:paraId="743FA9DF" w14:textId="3CA49C2E" w:rsidR="00937A37" w:rsidRDefault="00937A37" w:rsidP="00A40403">
      <w:pPr>
        <w:rPr>
          <w:rFonts w:ascii="Arial" w:hAnsi="Arial" w:cs="Arial"/>
          <w:b/>
        </w:rPr>
      </w:pPr>
    </w:p>
    <w:p w14:paraId="12087711" w14:textId="69CC7F4B" w:rsidR="006457CD" w:rsidRDefault="006457CD" w:rsidP="00A40403">
      <w:pPr>
        <w:rPr>
          <w:rFonts w:ascii="Arial" w:hAnsi="Arial" w:cs="Arial"/>
          <w:b/>
        </w:rPr>
      </w:pPr>
    </w:p>
    <w:p w14:paraId="653C6252" w14:textId="5894CA37" w:rsidR="006457CD" w:rsidRDefault="006457CD" w:rsidP="00A40403">
      <w:pPr>
        <w:rPr>
          <w:rFonts w:ascii="Arial" w:hAnsi="Arial" w:cs="Arial"/>
          <w:b/>
        </w:rPr>
      </w:pPr>
    </w:p>
    <w:p w14:paraId="5F1E856F" w14:textId="30F1CAEB" w:rsidR="006457CD" w:rsidRDefault="006457CD" w:rsidP="00A40403">
      <w:pPr>
        <w:rPr>
          <w:rFonts w:ascii="Arial" w:hAnsi="Arial" w:cs="Arial"/>
          <w:b/>
        </w:rPr>
      </w:pPr>
    </w:p>
    <w:p w14:paraId="470259CF" w14:textId="403C3C21" w:rsidR="006457CD" w:rsidRDefault="006457CD" w:rsidP="00A40403">
      <w:pPr>
        <w:rPr>
          <w:rFonts w:ascii="Arial" w:hAnsi="Arial" w:cs="Arial"/>
          <w:b/>
        </w:rPr>
      </w:pPr>
    </w:p>
    <w:p w14:paraId="61DBA756" w14:textId="42AF76EB" w:rsidR="006457CD" w:rsidRDefault="006457CD" w:rsidP="00A40403">
      <w:pPr>
        <w:rPr>
          <w:rFonts w:ascii="Arial" w:hAnsi="Arial" w:cs="Arial"/>
          <w:b/>
        </w:rPr>
      </w:pPr>
    </w:p>
    <w:p w14:paraId="6071E5B1" w14:textId="0C85ACB8" w:rsidR="006457CD" w:rsidRDefault="006457CD" w:rsidP="00A40403">
      <w:pPr>
        <w:rPr>
          <w:rFonts w:ascii="Arial" w:hAnsi="Arial" w:cs="Arial"/>
          <w:b/>
        </w:rPr>
      </w:pPr>
    </w:p>
    <w:p w14:paraId="7F3FB428" w14:textId="49EF4DE7" w:rsidR="006457CD" w:rsidRDefault="006457CD" w:rsidP="00A40403">
      <w:pPr>
        <w:rPr>
          <w:rFonts w:ascii="Arial" w:hAnsi="Arial" w:cs="Arial"/>
          <w:b/>
        </w:rPr>
      </w:pPr>
    </w:p>
    <w:p w14:paraId="7C8C7BFE" w14:textId="347DC0C0" w:rsidR="006457CD" w:rsidRDefault="006457CD" w:rsidP="00A40403">
      <w:pPr>
        <w:rPr>
          <w:rFonts w:ascii="Arial" w:hAnsi="Arial" w:cs="Arial"/>
          <w:b/>
        </w:rPr>
      </w:pPr>
    </w:p>
    <w:p w14:paraId="57585ACB" w14:textId="739FFDCD" w:rsidR="006457CD" w:rsidRDefault="006457CD" w:rsidP="00A40403">
      <w:pPr>
        <w:rPr>
          <w:rFonts w:ascii="Arial" w:hAnsi="Arial" w:cs="Arial"/>
          <w:b/>
        </w:rPr>
      </w:pPr>
    </w:p>
    <w:p w14:paraId="5BD89C6E" w14:textId="1FF604A6" w:rsidR="006457CD" w:rsidRDefault="006457CD" w:rsidP="00A40403">
      <w:pPr>
        <w:rPr>
          <w:rFonts w:ascii="Arial" w:hAnsi="Arial" w:cs="Arial"/>
          <w:b/>
        </w:rPr>
      </w:pPr>
    </w:p>
    <w:p w14:paraId="3C1D223B" w14:textId="44B707AD" w:rsidR="006457CD" w:rsidRDefault="006457CD" w:rsidP="00A40403">
      <w:pPr>
        <w:rPr>
          <w:rFonts w:ascii="Arial" w:hAnsi="Arial" w:cs="Arial"/>
          <w:b/>
        </w:rPr>
      </w:pPr>
    </w:p>
    <w:p w14:paraId="3CAE544F" w14:textId="06E53A16" w:rsidR="006457CD" w:rsidRDefault="006457CD" w:rsidP="00A40403">
      <w:pPr>
        <w:rPr>
          <w:rFonts w:ascii="Arial" w:hAnsi="Arial" w:cs="Arial"/>
          <w:b/>
        </w:rPr>
      </w:pPr>
    </w:p>
    <w:p w14:paraId="22F21A3D" w14:textId="3CE54B23" w:rsidR="006457CD" w:rsidRDefault="006457CD" w:rsidP="00A40403">
      <w:pPr>
        <w:rPr>
          <w:rFonts w:ascii="Arial" w:hAnsi="Arial" w:cs="Arial"/>
          <w:b/>
        </w:rPr>
      </w:pPr>
    </w:p>
    <w:p w14:paraId="4380414D" w14:textId="2A55FAAB" w:rsidR="006457CD" w:rsidRDefault="006457CD" w:rsidP="00A40403">
      <w:pPr>
        <w:rPr>
          <w:rFonts w:ascii="Arial" w:hAnsi="Arial" w:cs="Arial"/>
          <w:b/>
        </w:rPr>
      </w:pPr>
    </w:p>
    <w:p w14:paraId="3F7E47D7" w14:textId="6A96D526" w:rsidR="006457CD" w:rsidRDefault="006457CD" w:rsidP="00A40403">
      <w:pPr>
        <w:rPr>
          <w:rFonts w:ascii="Arial" w:hAnsi="Arial" w:cs="Arial"/>
          <w:b/>
        </w:rPr>
      </w:pPr>
    </w:p>
    <w:p w14:paraId="377C0F09" w14:textId="2D59AC41" w:rsidR="006457CD" w:rsidRDefault="006457CD" w:rsidP="00A40403">
      <w:pPr>
        <w:rPr>
          <w:rFonts w:ascii="Arial" w:hAnsi="Arial" w:cs="Arial"/>
          <w:b/>
        </w:rPr>
      </w:pPr>
    </w:p>
    <w:p w14:paraId="6432073D" w14:textId="6E4C8FE4" w:rsidR="006457CD" w:rsidRDefault="006457CD" w:rsidP="00A40403">
      <w:pPr>
        <w:rPr>
          <w:rFonts w:ascii="Arial" w:hAnsi="Arial" w:cs="Arial"/>
          <w:b/>
        </w:rPr>
      </w:pPr>
    </w:p>
    <w:p w14:paraId="0A390AC7" w14:textId="495F2BF7" w:rsidR="006457CD" w:rsidRDefault="006457CD" w:rsidP="00A40403">
      <w:pPr>
        <w:rPr>
          <w:rFonts w:ascii="Arial" w:hAnsi="Arial" w:cs="Arial"/>
          <w:b/>
        </w:rPr>
      </w:pPr>
    </w:p>
    <w:p w14:paraId="63267AFF" w14:textId="5649616D" w:rsidR="006457CD" w:rsidRDefault="006457CD" w:rsidP="00A40403">
      <w:pPr>
        <w:rPr>
          <w:rFonts w:ascii="Arial" w:hAnsi="Arial" w:cs="Arial"/>
          <w:b/>
        </w:rPr>
      </w:pPr>
    </w:p>
    <w:p w14:paraId="582B75CD" w14:textId="16532632" w:rsidR="006457CD" w:rsidRDefault="006457CD" w:rsidP="00A40403">
      <w:pPr>
        <w:rPr>
          <w:rFonts w:ascii="Arial" w:hAnsi="Arial" w:cs="Arial"/>
          <w:b/>
        </w:rPr>
      </w:pPr>
    </w:p>
    <w:p w14:paraId="0EED1526" w14:textId="38510322" w:rsidR="006457CD" w:rsidRDefault="006457CD" w:rsidP="00A40403">
      <w:pPr>
        <w:rPr>
          <w:rFonts w:ascii="Arial" w:hAnsi="Arial" w:cs="Arial"/>
          <w:b/>
        </w:rPr>
      </w:pPr>
    </w:p>
    <w:p w14:paraId="16F20F43" w14:textId="5F4043FF" w:rsidR="006457CD" w:rsidRDefault="006457CD" w:rsidP="00A40403">
      <w:pPr>
        <w:rPr>
          <w:rFonts w:ascii="Arial" w:hAnsi="Arial" w:cs="Arial"/>
          <w:b/>
        </w:rPr>
      </w:pPr>
    </w:p>
    <w:p w14:paraId="3F7D727E" w14:textId="4A9E11FB" w:rsidR="006457CD" w:rsidRDefault="006457CD" w:rsidP="00A40403">
      <w:pPr>
        <w:rPr>
          <w:rFonts w:ascii="Arial" w:hAnsi="Arial" w:cs="Arial"/>
          <w:b/>
        </w:rPr>
      </w:pPr>
    </w:p>
    <w:p w14:paraId="2D24AB98" w14:textId="72D79EC9" w:rsidR="006457CD" w:rsidRDefault="006457CD" w:rsidP="00A40403">
      <w:pPr>
        <w:rPr>
          <w:rFonts w:ascii="Arial" w:hAnsi="Arial" w:cs="Arial"/>
          <w:b/>
        </w:rPr>
      </w:pPr>
    </w:p>
    <w:p w14:paraId="54F38A8A" w14:textId="1E16C459" w:rsidR="006457CD" w:rsidRDefault="006457CD" w:rsidP="00A40403">
      <w:pPr>
        <w:rPr>
          <w:rFonts w:ascii="Arial" w:hAnsi="Arial" w:cs="Arial"/>
          <w:b/>
        </w:rPr>
      </w:pPr>
    </w:p>
    <w:p w14:paraId="6A77599B" w14:textId="7FB56FE3" w:rsidR="006457CD" w:rsidRDefault="006457CD" w:rsidP="00A40403">
      <w:pPr>
        <w:rPr>
          <w:rFonts w:ascii="Arial" w:hAnsi="Arial" w:cs="Arial"/>
          <w:b/>
        </w:rPr>
      </w:pPr>
    </w:p>
    <w:p w14:paraId="6E925CD6" w14:textId="000063E0" w:rsidR="006457CD" w:rsidRDefault="006457CD" w:rsidP="00A40403">
      <w:pPr>
        <w:rPr>
          <w:rFonts w:ascii="Arial" w:hAnsi="Arial" w:cs="Arial"/>
          <w:b/>
        </w:rPr>
      </w:pPr>
    </w:p>
    <w:p w14:paraId="2A042BAB" w14:textId="7D0C07CD" w:rsidR="006457CD" w:rsidRDefault="006457CD" w:rsidP="00A40403">
      <w:pPr>
        <w:rPr>
          <w:rFonts w:ascii="Arial" w:hAnsi="Arial" w:cs="Arial"/>
          <w:b/>
        </w:rPr>
      </w:pPr>
    </w:p>
    <w:p w14:paraId="51943271" w14:textId="3D5FF357" w:rsidR="006457CD" w:rsidRDefault="006457CD" w:rsidP="00A40403">
      <w:pPr>
        <w:rPr>
          <w:rFonts w:ascii="Arial" w:hAnsi="Arial" w:cs="Arial"/>
          <w:b/>
        </w:rPr>
      </w:pPr>
    </w:p>
    <w:p w14:paraId="250725BA" w14:textId="1E3F113C" w:rsidR="006457CD" w:rsidRDefault="006457CD" w:rsidP="00A40403">
      <w:pPr>
        <w:rPr>
          <w:rFonts w:ascii="Arial" w:hAnsi="Arial" w:cs="Arial"/>
          <w:b/>
        </w:rPr>
      </w:pPr>
    </w:p>
    <w:p w14:paraId="7484FB44" w14:textId="2CA8630E" w:rsidR="006457CD" w:rsidRDefault="006457CD" w:rsidP="00A40403">
      <w:pPr>
        <w:rPr>
          <w:rFonts w:ascii="Arial" w:hAnsi="Arial" w:cs="Arial"/>
          <w:b/>
        </w:rPr>
      </w:pPr>
    </w:p>
    <w:p w14:paraId="52ECD398" w14:textId="627E614F" w:rsidR="006457CD" w:rsidRDefault="006457CD" w:rsidP="00A40403">
      <w:pPr>
        <w:rPr>
          <w:rFonts w:ascii="Arial" w:hAnsi="Arial" w:cs="Arial"/>
          <w:b/>
        </w:rPr>
      </w:pPr>
    </w:p>
    <w:p w14:paraId="2567ED8A" w14:textId="1F1098CF" w:rsidR="006457CD" w:rsidRDefault="006457CD" w:rsidP="00A40403">
      <w:pPr>
        <w:rPr>
          <w:rFonts w:ascii="Arial" w:hAnsi="Arial" w:cs="Arial"/>
          <w:b/>
        </w:rPr>
      </w:pPr>
    </w:p>
    <w:p w14:paraId="5AC2F039" w14:textId="0386AF4D" w:rsidR="006457CD" w:rsidRDefault="006457CD" w:rsidP="00A40403">
      <w:pPr>
        <w:rPr>
          <w:rFonts w:ascii="Arial" w:hAnsi="Arial" w:cs="Arial"/>
          <w:b/>
        </w:rPr>
      </w:pPr>
    </w:p>
    <w:p w14:paraId="60FFC25C" w14:textId="4ED035C3" w:rsidR="006457CD" w:rsidRDefault="006457CD" w:rsidP="00A40403">
      <w:pPr>
        <w:rPr>
          <w:rFonts w:ascii="Arial" w:hAnsi="Arial" w:cs="Arial"/>
          <w:b/>
        </w:rPr>
      </w:pPr>
    </w:p>
    <w:p w14:paraId="24AB5AB9" w14:textId="5CC43FBA" w:rsidR="006457CD" w:rsidRDefault="006457CD" w:rsidP="00A40403">
      <w:pPr>
        <w:rPr>
          <w:rFonts w:ascii="Arial" w:hAnsi="Arial" w:cs="Arial"/>
          <w:b/>
        </w:rPr>
      </w:pPr>
    </w:p>
    <w:p w14:paraId="6FCD9836" w14:textId="3D55410F" w:rsidR="006457CD" w:rsidRDefault="006457CD" w:rsidP="00A40403">
      <w:pPr>
        <w:rPr>
          <w:rFonts w:ascii="Arial" w:hAnsi="Arial" w:cs="Arial"/>
          <w:b/>
        </w:rPr>
      </w:pPr>
    </w:p>
    <w:p w14:paraId="0AADB697" w14:textId="4542860A" w:rsidR="006457CD" w:rsidRDefault="006457CD" w:rsidP="00A40403">
      <w:pPr>
        <w:rPr>
          <w:rFonts w:ascii="Arial" w:hAnsi="Arial" w:cs="Arial"/>
          <w:b/>
        </w:rPr>
      </w:pPr>
    </w:p>
    <w:p w14:paraId="241CF68A" w14:textId="062ADBDC" w:rsidR="006457CD" w:rsidRDefault="006457CD" w:rsidP="00A40403">
      <w:pPr>
        <w:rPr>
          <w:rFonts w:ascii="Arial" w:hAnsi="Arial" w:cs="Arial"/>
          <w:b/>
        </w:rPr>
      </w:pPr>
    </w:p>
    <w:p w14:paraId="35414497" w14:textId="23F11B24" w:rsidR="006457CD" w:rsidRDefault="006457CD" w:rsidP="00A40403">
      <w:pPr>
        <w:rPr>
          <w:rFonts w:ascii="Arial" w:hAnsi="Arial" w:cs="Arial"/>
          <w:b/>
        </w:rPr>
      </w:pPr>
    </w:p>
    <w:p w14:paraId="73AAF616" w14:textId="00AFAB2C" w:rsidR="006457CD" w:rsidRDefault="006457CD" w:rsidP="00A40403">
      <w:pPr>
        <w:rPr>
          <w:rFonts w:ascii="Arial" w:hAnsi="Arial" w:cs="Arial"/>
          <w:b/>
        </w:rPr>
      </w:pPr>
    </w:p>
    <w:p w14:paraId="6E467027" w14:textId="1F4978B7" w:rsidR="006457CD" w:rsidRDefault="006457CD" w:rsidP="00A40403">
      <w:pPr>
        <w:rPr>
          <w:rFonts w:ascii="Arial" w:hAnsi="Arial" w:cs="Arial"/>
          <w:b/>
        </w:rPr>
      </w:pPr>
    </w:p>
    <w:p w14:paraId="60A8BCC0" w14:textId="445DFB66" w:rsidR="006457CD" w:rsidRDefault="006457CD" w:rsidP="00A40403">
      <w:pPr>
        <w:rPr>
          <w:rFonts w:ascii="Arial" w:hAnsi="Arial" w:cs="Arial"/>
          <w:b/>
        </w:rPr>
      </w:pPr>
    </w:p>
    <w:p w14:paraId="6482563D" w14:textId="7733485C" w:rsidR="006457CD" w:rsidRDefault="006457CD" w:rsidP="00A40403">
      <w:pPr>
        <w:rPr>
          <w:rFonts w:ascii="Arial" w:hAnsi="Arial" w:cs="Arial"/>
          <w:b/>
        </w:rPr>
      </w:pPr>
    </w:p>
    <w:p w14:paraId="056BE856" w14:textId="17BCE8E9" w:rsidR="006457CD" w:rsidRDefault="006457CD" w:rsidP="00A40403">
      <w:pPr>
        <w:rPr>
          <w:rFonts w:ascii="Arial" w:hAnsi="Arial" w:cs="Arial"/>
          <w:b/>
        </w:rPr>
      </w:pPr>
    </w:p>
    <w:p w14:paraId="453FF8ED" w14:textId="423D8479" w:rsidR="006457CD" w:rsidRDefault="006457CD" w:rsidP="00A40403">
      <w:pPr>
        <w:rPr>
          <w:rFonts w:ascii="Arial" w:hAnsi="Arial" w:cs="Arial"/>
          <w:b/>
        </w:rPr>
      </w:pPr>
    </w:p>
    <w:p w14:paraId="4D0FF0C5" w14:textId="77949519" w:rsidR="006457CD" w:rsidRDefault="006457CD" w:rsidP="00A40403">
      <w:pPr>
        <w:rPr>
          <w:rFonts w:ascii="Arial" w:hAnsi="Arial" w:cs="Arial"/>
          <w:b/>
        </w:rPr>
      </w:pPr>
    </w:p>
    <w:p w14:paraId="1A28D0A1" w14:textId="166DAB15" w:rsidR="006457CD" w:rsidRPr="006457CD" w:rsidRDefault="006457CD" w:rsidP="006457CD">
      <w:pPr>
        <w:jc w:val="center"/>
        <w:rPr>
          <w:rFonts w:ascii="Arial" w:hAnsi="Arial" w:cs="Arial"/>
          <w:sz w:val="24"/>
          <w:szCs w:val="24"/>
        </w:rPr>
      </w:pPr>
      <w:r w:rsidRPr="006457CD">
        <w:rPr>
          <w:rFonts w:ascii="Arial" w:hAnsi="Arial" w:cs="Arial"/>
          <w:b/>
          <w:sz w:val="24"/>
          <w:szCs w:val="24"/>
          <w:u w:val="single"/>
        </w:rPr>
        <w:lastRenderedPageBreak/>
        <w:t>Appendix A</w:t>
      </w:r>
      <w:r w:rsidR="00473B25">
        <w:rPr>
          <w:rFonts w:ascii="Arial" w:hAnsi="Arial" w:cs="Arial"/>
          <w:b/>
          <w:sz w:val="24"/>
          <w:szCs w:val="24"/>
          <w:u w:val="single"/>
        </w:rPr>
        <w:t xml:space="preserve"> – Letters of Support</w:t>
      </w:r>
    </w:p>
    <w:p w14:paraId="4982D7C8" w14:textId="77777777" w:rsidR="006457CD" w:rsidRDefault="006457CD" w:rsidP="00A40403">
      <w:pPr>
        <w:rPr>
          <w:rFonts w:ascii="Arial" w:hAnsi="Arial" w:cs="Arial"/>
          <w:b/>
        </w:rPr>
      </w:pPr>
    </w:p>
    <w:sectPr w:rsidR="006457CD" w:rsidSect="00013A5A">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F9BF" w14:textId="77777777" w:rsidR="00C70DC5" w:rsidRDefault="00C70DC5">
      <w:r>
        <w:separator/>
      </w:r>
    </w:p>
  </w:endnote>
  <w:endnote w:type="continuationSeparator" w:id="0">
    <w:p w14:paraId="349F3D54" w14:textId="77777777" w:rsidR="00C70DC5" w:rsidRDefault="00C7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B9E6" w14:textId="551DAF74" w:rsidR="00C70DC5" w:rsidRPr="00D220C3" w:rsidRDefault="00C70DC5" w:rsidP="00D220C3">
    <w:pPr>
      <w:pStyle w:val="Footer"/>
      <w:rPr>
        <w:rFonts w:ascii="Arial" w:hAnsi="Arial" w:cs="Arial"/>
      </w:rPr>
    </w:pPr>
    <w:r w:rsidRPr="00D220C3">
      <w:rPr>
        <w:rFonts w:ascii="Arial" w:hAnsi="Arial" w:cs="Arial"/>
        <w:i/>
      </w:rPr>
      <w:ptab w:relativeTo="margin" w:alignment="left" w:leader="none"/>
    </w:r>
    <w:r w:rsidRPr="00D220C3">
      <w:rPr>
        <w:rFonts w:ascii="Arial" w:hAnsi="Arial" w:cs="Arial"/>
        <w:i/>
      </w:rPr>
      <w:t xml:space="preserve">Academic Program Proposal </w:t>
    </w:r>
    <w:r>
      <w:rPr>
        <w:rFonts w:ascii="Arial" w:hAnsi="Arial" w:cs="Arial"/>
        <w:i/>
      </w:rPr>
      <w:t>11/10</w:t>
    </w:r>
    <w:r w:rsidRPr="00D220C3">
      <w:rPr>
        <w:rFonts w:ascii="Arial" w:hAnsi="Arial" w:cs="Arial"/>
        <w:i/>
      </w:rPr>
      <w:t>/20</w:t>
    </w:r>
    <w:r w:rsidRPr="00D220C3">
      <w:rPr>
        <w:rFonts w:ascii="Arial" w:hAnsi="Arial" w:cs="Arial"/>
        <w:i/>
      </w:rPr>
      <w:tab/>
    </w:r>
    <w:r>
      <w:rPr>
        <w:rFonts w:ascii="Arial" w:hAnsi="Arial" w:cs="Arial"/>
        <w:i/>
      </w:rPr>
      <w:t xml:space="preserve">      </w:t>
    </w:r>
    <w:r w:rsidRPr="00D220C3">
      <w:rPr>
        <w:rFonts w:ascii="Arial" w:hAnsi="Arial" w:cs="Arial"/>
      </w:rPr>
      <w:tab/>
    </w:r>
    <w:sdt>
      <w:sdtPr>
        <w:rPr>
          <w:rFonts w:ascii="Arial" w:hAnsi="Arial" w:cs="Arial"/>
        </w:rPr>
        <w:id w:val="748628756"/>
        <w:docPartObj>
          <w:docPartGallery w:val="Page Numbers (Bottom of Page)"/>
          <w:docPartUnique/>
        </w:docPartObj>
      </w:sdtPr>
      <w:sdtEndPr>
        <w:rPr>
          <w:noProof/>
        </w:rPr>
      </w:sdtEndPr>
      <w:sdtContent>
        <w:r w:rsidRPr="00D220C3">
          <w:rPr>
            <w:rFonts w:ascii="Arial" w:hAnsi="Arial" w:cs="Arial"/>
          </w:rPr>
          <w:fldChar w:fldCharType="begin"/>
        </w:r>
        <w:r w:rsidRPr="00D220C3">
          <w:rPr>
            <w:rFonts w:ascii="Arial" w:hAnsi="Arial" w:cs="Arial"/>
          </w:rPr>
          <w:instrText xml:space="preserve"> PAGE   \* MERGEFORMAT </w:instrText>
        </w:r>
        <w:r w:rsidRPr="00D220C3">
          <w:rPr>
            <w:rFonts w:ascii="Arial" w:hAnsi="Arial" w:cs="Arial"/>
          </w:rPr>
          <w:fldChar w:fldCharType="separate"/>
        </w:r>
        <w:r>
          <w:rPr>
            <w:rFonts w:ascii="Arial" w:hAnsi="Arial" w:cs="Arial"/>
            <w:noProof/>
          </w:rPr>
          <w:t>14</w:t>
        </w:r>
        <w:r w:rsidRPr="00D220C3">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B56B" w14:textId="77777777" w:rsidR="00C70DC5" w:rsidRDefault="00C70DC5">
      <w:r>
        <w:separator/>
      </w:r>
    </w:p>
  </w:footnote>
  <w:footnote w:type="continuationSeparator" w:id="0">
    <w:p w14:paraId="5C8852FC" w14:textId="77777777" w:rsidR="00C70DC5" w:rsidRDefault="00C70DC5">
      <w:r>
        <w:continuationSeparator/>
      </w:r>
    </w:p>
  </w:footnote>
  <w:footnote w:id="1">
    <w:p w14:paraId="147E6418" w14:textId="1A2D52C4" w:rsidR="00C70DC5" w:rsidRDefault="00C70DC5">
      <w:pPr>
        <w:pStyle w:val="FootnoteText"/>
      </w:pPr>
      <w:r>
        <w:rPr>
          <w:rStyle w:val="FootnoteReference"/>
        </w:rPr>
        <w:footnoteRef/>
      </w:r>
      <w:r>
        <w:t xml:space="preserve"> </w:t>
      </w:r>
      <w:hyperlink r:id="rId1" w:history="1">
        <w:r w:rsidRPr="00543494">
          <w:rPr>
            <w:rStyle w:val="Hyperlink"/>
          </w:rPr>
          <w:t>https://ache.edu/ACHE_Reports/Meetings/Deadlines/Statewide_List_of_In-Demand_Occupations_2020-2021.pdf</w:t>
        </w:r>
      </w:hyperlink>
    </w:p>
    <w:p w14:paraId="6FF6BAE6" w14:textId="77777777" w:rsidR="00C70DC5" w:rsidRDefault="00C70DC5">
      <w:pPr>
        <w:pStyle w:val="FootnoteText"/>
      </w:pPr>
    </w:p>
  </w:footnote>
  <w:footnote w:id="2">
    <w:p w14:paraId="2873601C" w14:textId="5A0FACF3" w:rsidR="00C70DC5" w:rsidRDefault="00C70DC5">
      <w:pPr>
        <w:pStyle w:val="FootnoteText"/>
      </w:pPr>
      <w:r>
        <w:rPr>
          <w:rStyle w:val="FootnoteReference"/>
        </w:rPr>
        <w:footnoteRef/>
      </w:r>
      <w:r>
        <w:t xml:space="preserve"> </w:t>
      </w:r>
      <w:hyperlink r:id="rId2" w:history="1">
        <w:r w:rsidRPr="00543494">
          <w:rPr>
            <w:rStyle w:val="Hyperlink"/>
          </w:rPr>
          <w:t>https://tourism.alabama.gov/app/uploads/2021-2020-Annual-Tourism-Economic-Impact-Report-Master-Copy.pdf</w:t>
        </w:r>
      </w:hyperlink>
    </w:p>
    <w:p w14:paraId="18A9C537" w14:textId="77777777" w:rsidR="00C70DC5" w:rsidRDefault="00C70DC5">
      <w:pPr>
        <w:pStyle w:val="FootnoteText"/>
      </w:pPr>
    </w:p>
  </w:footnote>
  <w:footnote w:id="3">
    <w:p w14:paraId="1876407C" w14:textId="50A55EC2" w:rsidR="00C70DC5" w:rsidRDefault="00C70DC5">
      <w:pPr>
        <w:pStyle w:val="FootnoteText"/>
      </w:pPr>
      <w:r>
        <w:rPr>
          <w:rStyle w:val="FootnoteReference"/>
        </w:rPr>
        <w:footnoteRef/>
      </w:r>
      <w:r>
        <w:t xml:space="preserve"> </w:t>
      </w:r>
      <w:hyperlink r:id="rId3" w:history="1">
        <w:r w:rsidRPr="00543494">
          <w:rPr>
            <w:rStyle w:val="Hyperlink"/>
          </w:rPr>
          <w:t>https://www.onetonline.org/link/localtrends/11-9081.00?st=AL&amp;g=Go</w:t>
        </w:r>
      </w:hyperlink>
    </w:p>
    <w:p w14:paraId="0AA0C296" w14:textId="77777777" w:rsidR="00C70DC5" w:rsidRDefault="00C70DC5">
      <w:pPr>
        <w:pStyle w:val="FootnoteText"/>
      </w:pPr>
    </w:p>
  </w:footnote>
  <w:footnote w:id="4">
    <w:p w14:paraId="26BF1A65" w14:textId="23B74E86" w:rsidR="00C70DC5" w:rsidRDefault="00C70DC5">
      <w:pPr>
        <w:pStyle w:val="FootnoteText"/>
      </w:pPr>
      <w:r>
        <w:rPr>
          <w:rStyle w:val="FootnoteReference"/>
        </w:rPr>
        <w:footnoteRef/>
      </w:r>
      <w:r>
        <w:t xml:space="preserve"> </w:t>
      </w:r>
      <w:bookmarkStart w:id="2" w:name="_Hlk85633203"/>
      <w:r>
        <w:t>The core program classes are required as part of each individual certificate. The total credit hours listed below are based on which certificates are completed and only includes the core program course credit hours once (i.e., duplication of core program credit hours are removed).</w:t>
      </w:r>
      <w:bookmarkEnd w:id="2"/>
    </w:p>
  </w:footnote>
  <w:footnote w:id="5">
    <w:p w14:paraId="73B4E4EF" w14:textId="5C366E17" w:rsidR="00C70DC5" w:rsidRDefault="00C70DC5">
      <w:pPr>
        <w:pStyle w:val="FootnoteText"/>
      </w:pPr>
      <w:r>
        <w:rPr>
          <w:rStyle w:val="FootnoteReference"/>
        </w:rPr>
        <w:footnoteRef/>
      </w:r>
      <w:r>
        <w:t xml:space="preserve"> </w:t>
      </w:r>
      <w:hyperlink r:id="rId4" w:history="1">
        <w:r w:rsidRPr="005764BE">
          <w:rPr>
            <w:rStyle w:val="Hyperlink"/>
          </w:rPr>
          <w:t>http://www2.labor.alabama.gov/Projections/ProjectionsTAB.aspx</w:t>
        </w:r>
      </w:hyperlink>
    </w:p>
    <w:p w14:paraId="1D75EED6" w14:textId="77777777" w:rsidR="00C70DC5" w:rsidRDefault="00C70DC5">
      <w:pPr>
        <w:pStyle w:val="FootnoteText"/>
      </w:pPr>
    </w:p>
  </w:footnote>
  <w:footnote w:id="6">
    <w:p w14:paraId="5D66F1F7" w14:textId="57BB5E49" w:rsidR="00C70DC5" w:rsidRDefault="00C70DC5">
      <w:pPr>
        <w:pStyle w:val="FootnoteText"/>
      </w:pPr>
      <w:r>
        <w:rPr>
          <w:rStyle w:val="FootnoteReference"/>
        </w:rPr>
        <w:footnoteRef/>
      </w:r>
      <w:r>
        <w:t xml:space="preserve"> The proposed program was initially developed as an Associate of Applied Science degree. All companies/individuals still support the new Associate of Science proposal and therefore updated letters were not requested.</w:t>
      </w:r>
    </w:p>
  </w:footnote>
  <w:footnote w:id="7">
    <w:p w14:paraId="068EAA9D" w14:textId="66DBDBEC" w:rsidR="00C70DC5" w:rsidRDefault="00C70DC5" w:rsidP="00DF1005">
      <w:pPr>
        <w:pStyle w:val="FootnoteText"/>
      </w:pPr>
      <w:r>
        <w:rPr>
          <w:rStyle w:val="FootnoteReference"/>
        </w:rPr>
        <w:footnoteRef/>
      </w:r>
      <w:r>
        <w:t xml:space="preserve"> An administrative assistant will be hired to assist all three A.S. degree programs. One-third of the annual costs associated with this position is included in the program summary.</w:t>
      </w:r>
    </w:p>
  </w:footnote>
  <w:footnote w:id="8">
    <w:p w14:paraId="15C765E0" w14:textId="3FF852EE" w:rsidR="00C70DC5" w:rsidRDefault="00C70DC5" w:rsidP="00C063CD">
      <w:pPr>
        <w:pStyle w:val="FootnoteText"/>
        <w:ind w:right="-270"/>
      </w:pPr>
      <w:r>
        <w:rPr>
          <w:rStyle w:val="FootnoteReference"/>
        </w:rPr>
        <w:footnoteRef/>
      </w:r>
      <w:r>
        <w:t xml:space="preserve"> Based on the salary and benefits of one (1) primary full-time faculty member and ½ the salary and benefits of one (1) full-time support faculty member to be utilized between the A.S. degrees in Culinary Arts and Hospitality and Events Management.</w:t>
      </w:r>
    </w:p>
  </w:footnote>
  <w:footnote w:id="9">
    <w:p w14:paraId="58055286" w14:textId="6AE9DC1E" w:rsidR="00C70DC5" w:rsidRDefault="00C70DC5" w:rsidP="00C063CD">
      <w:pPr>
        <w:pStyle w:val="FootnoteText"/>
        <w:ind w:right="-270"/>
      </w:pPr>
      <w:r>
        <w:rPr>
          <w:rStyle w:val="FootnoteReference"/>
        </w:rPr>
        <w:footnoteRef/>
      </w:r>
      <w:r>
        <w:t xml:space="preserve"> Calculated based on 1/3 of the salary and benefits of a full-time administrative assistant who will support all three A.S. degree programs.</w:t>
      </w:r>
    </w:p>
  </w:footnote>
  <w:footnote w:id="10">
    <w:p w14:paraId="18DFF1F4" w14:textId="69CBEA9B" w:rsidR="00C70DC5" w:rsidRDefault="00C70DC5" w:rsidP="00C063CD">
      <w:pPr>
        <w:pStyle w:val="FootnoteText"/>
        <w:ind w:right="-270"/>
      </w:pPr>
      <w:r>
        <w:rPr>
          <w:rStyle w:val="FootnoteReference"/>
        </w:rPr>
        <w:footnoteRef/>
      </w:r>
      <w:r>
        <w:t xml:space="preserve"> Calculated based on a flat rate of $4800 per semester for full-time students and $350 per credit hour for part-time students (including summer enrollment in internship coursework).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4295" w14:textId="1646487F" w:rsidR="00C70DC5" w:rsidRDefault="00C70DC5">
    <w:pPr>
      <w:pStyle w:val="Header"/>
    </w:pPr>
    <w:r>
      <w:t>*This form is intended to be used as a “soft copy” to gather requisite information related to new degree program applications. For programs to be included on Commission agendas from March 2021 onward, applications should be submitted through the Academic Program Review Portal (</w:t>
    </w:r>
    <w:hyperlink r:id="rId1" w:history="1">
      <w:r w:rsidRPr="00175E35">
        <w:rPr>
          <w:rStyle w:val="Hyperlink"/>
        </w:rPr>
        <w:t>apr.ache.edu</w:t>
      </w:r>
    </w:hyperlink>
    <w:r>
      <w:t xml:space="preserve">). </w:t>
    </w:r>
  </w:p>
  <w:p w14:paraId="4EA1407E" w14:textId="22EDC25E" w:rsidR="00C70DC5" w:rsidRDefault="00C70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69D3" w14:textId="77777777" w:rsidR="00C70DC5" w:rsidRDefault="00C70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3E03"/>
    <w:multiLevelType w:val="hybridMultilevel"/>
    <w:tmpl w:val="60F2B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FA0DDB"/>
    <w:multiLevelType w:val="hybridMultilevel"/>
    <w:tmpl w:val="256E3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BFE2119"/>
    <w:multiLevelType w:val="hybridMultilevel"/>
    <w:tmpl w:val="0CC0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078F3"/>
    <w:multiLevelType w:val="hybridMultilevel"/>
    <w:tmpl w:val="C106B1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F2079"/>
    <w:multiLevelType w:val="hybridMultilevel"/>
    <w:tmpl w:val="8690CFA6"/>
    <w:lvl w:ilvl="0" w:tplc="59A6C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74B44"/>
    <w:multiLevelType w:val="hybridMultilevel"/>
    <w:tmpl w:val="8EC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4B553157"/>
    <w:multiLevelType w:val="hybridMultilevel"/>
    <w:tmpl w:val="8034D7CA"/>
    <w:lvl w:ilvl="0" w:tplc="BCCA1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B43724"/>
    <w:multiLevelType w:val="hybridMultilevel"/>
    <w:tmpl w:val="281626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5E5D672E"/>
    <w:multiLevelType w:val="hybridMultilevel"/>
    <w:tmpl w:val="55BCA7A6"/>
    <w:lvl w:ilvl="0" w:tplc="FEA826CC">
      <w:start w:val="1"/>
      <w:numFmt w:val="lowerRoman"/>
      <w:lvlText w:val="%1."/>
      <w:lvlJc w:val="right"/>
      <w:pPr>
        <w:ind w:left="720" w:hanging="360"/>
      </w:pPr>
    </w:lvl>
    <w:lvl w:ilvl="1" w:tplc="BB3C8464">
      <w:start w:val="1"/>
      <w:numFmt w:val="lowerLetter"/>
      <w:lvlText w:val="%2."/>
      <w:lvlJc w:val="left"/>
      <w:pPr>
        <w:ind w:left="1440" w:hanging="360"/>
      </w:pPr>
    </w:lvl>
    <w:lvl w:ilvl="2" w:tplc="6D9C77F6">
      <w:start w:val="1"/>
      <w:numFmt w:val="lowerRoman"/>
      <w:lvlText w:val="%3."/>
      <w:lvlJc w:val="right"/>
      <w:pPr>
        <w:ind w:left="2160" w:hanging="180"/>
      </w:pPr>
    </w:lvl>
    <w:lvl w:ilvl="3" w:tplc="AA306160">
      <w:start w:val="1"/>
      <w:numFmt w:val="decimal"/>
      <w:lvlText w:val="%4."/>
      <w:lvlJc w:val="left"/>
      <w:pPr>
        <w:ind w:left="2880" w:hanging="360"/>
      </w:pPr>
    </w:lvl>
    <w:lvl w:ilvl="4" w:tplc="09823A9C">
      <w:start w:val="1"/>
      <w:numFmt w:val="lowerLetter"/>
      <w:lvlText w:val="%5."/>
      <w:lvlJc w:val="left"/>
      <w:pPr>
        <w:ind w:left="3600" w:hanging="360"/>
      </w:pPr>
    </w:lvl>
    <w:lvl w:ilvl="5" w:tplc="DB887E7E">
      <w:start w:val="1"/>
      <w:numFmt w:val="lowerRoman"/>
      <w:lvlText w:val="%6."/>
      <w:lvlJc w:val="right"/>
      <w:pPr>
        <w:ind w:left="4320" w:hanging="180"/>
      </w:pPr>
    </w:lvl>
    <w:lvl w:ilvl="6" w:tplc="1E7847BA">
      <w:start w:val="1"/>
      <w:numFmt w:val="decimal"/>
      <w:lvlText w:val="%7."/>
      <w:lvlJc w:val="left"/>
      <w:pPr>
        <w:ind w:left="5040" w:hanging="360"/>
      </w:pPr>
    </w:lvl>
    <w:lvl w:ilvl="7" w:tplc="0744145C">
      <w:start w:val="1"/>
      <w:numFmt w:val="lowerLetter"/>
      <w:lvlText w:val="%8."/>
      <w:lvlJc w:val="left"/>
      <w:pPr>
        <w:ind w:left="5760" w:hanging="360"/>
      </w:pPr>
    </w:lvl>
    <w:lvl w:ilvl="8" w:tplc="76D0A012">
      <w:start w:val="1"/>
      <w:numFmt w:val="lowerRoman"/>
      <w:lvlText w:val="%9."/>
      <w:lvlJc w:val="right"/>
      <w:pPr>
        <w:ind w:left="6480" w:hanging="180"/>
      </w:pPr>
    </w:lvl>
  </w:abstractNum>
  <w:abstractNum w:abstractNumId="11" w15:restartNumberingAfterBreak="0">
    <w:nsid w:val="60A263A3"/>
    <w:multiLevelType w:val="hybridMultilevel"/>
    <w:tmpl w:val="7A0472D0"/>
    <w:lvl w:ilvl="0" w:tplc="85521F9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3F6ACB"/>
    <w:multiLevelType w:val="hybridMultilevel"/>
    <w:tmpl w:val="87EE3036"/>
    <w:lvl w:ilvl="0" w:tplc="0420AC0C">
      <w:start w:val="1"/>
      <w:numFmt w:val="decimal"/>
      <w:lvlText w:val="%1."/>
      <w:lvlJc w:val="left"/>
      <w:pPr>
        <w:ind w:left="2700" w:hanging="360"/>
      </w:pPr>
      <w:rPr>
        <w:rFonts w:ascii="Arial" w:eastAsia="Arial" w:hAnsi="Arial" w:cs="Arial" w:hint="default"/>
        <w:b w:val="0"/>
        <w:bCs w:val="0"/>
        <w:i w:val="0"/>
        <w:iCs w:val="0"/>
        <w:w w:val="100"/>
        <w:sz w:val="24"/>
        <w:szCs w:val="24"/>
        <w:lang w:val="en-US" w:eastAsia="en-US" w:bidi="ar-SA"/>
      </w:rPr>
    </w:lvl>
    <w:lvl w:ilvl="1" w:tplc="E5B85596">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BAB89F14">
      <w:numFmt w:val="bullet"/>
      <w:lvlText w:val="•"/>
      <w:lvlJc w:val="left"/>
      <w:pPr>
        <w:ind w:left="2131" w:hanging="360"/>
      </w:pPr>
      <w:rPr>
        <w:rFonts w:hint="default"/>
        <w:lang w:val="en-US" w:eastAsia="en-US" w:bidi="ar-SA"/>
      </w:rPr>
    </w:lvl>
    <w:lvl w:ilvl="3" w:tplc="66E4D636">
      <w:numFmt w:val="bullet"/>
      <w:lvlText w:val="•"/>
      <w:lvlJc w:val="left"/>
      <w:pPr>
        <w:ind w:left="3062" w:hanging="360"/>
      </w:pPr>
      <w:rPr>
        <w:rFonts w:hint="default"/>
        <w:lang w:val="en-US" w:eastAsia="en-US" w:bidi="ar-SA"/>
      </w:rPr>
    </w:lvl>
    <w:lvl w:ilvl="4" w:tplc="75DE4402">
      <w:numFmt w:val="bullet"/>
      <w:lvlText w:val="•"/>
      <w:lvlJc w:val="left"/>
      <w:pPr>
        <w:ind w:left="3993" w:hanging="360"/>
      </w:pPr>
      <w:rPr>
        <w:rFonts w:hint="default"/>
        <w:lang w:val="en-US" w:eastAsia="en-US" w:bidi="ar-SA"/>
      </w:rPr>
    </w:lvl>
    <w:lvl w:ilvl="5" w:tplc="54B076E4">
      <w:numFmt w:val="bullet"/>
      <w:lvlText w:val="•"/>
      <w:lvlJc w:val="left"/>
      <w:pPr>
        <w:ind w:left="4924" w:hanging="360"/>
      </w:pPr>
      <w:rPr>
        <w:rFonts w:hint="default"/>
        <w:lang w:val="en-US" w:eastAsia="en-US" w:bidi="ar-SA"/>
      </w:rPr>
    </w:lvl>
    <w:lvl w:ilvl="6" w:tplc="A9F00576">
      <w:numFmt w:val="bullet"/>
      <w:lvlText w:val="•"/>
      <w:lvlJc w:val="left"/>
      <w:pPr>
        <w:ind w:left="5855" w:hanging="360"/>
      </w:pPr>
      <w:rPr>
        <w:rFonts w:hint="default"/>
        <w:lang w:val="en-US" w:eastAsia="en-US" w:bidi="ar-SA"/>
      </w:rPr>
    </w:lvl>
    <w:lvl w:ilvl="7" w:tplc="D7A6B64A">
      <w:numFmt w:val="bullet"/>
      <w:lvlText w:val="•"/>
      <w:lvlJc w:val="left"/>
      <w:pPr>
        <w:ind w:left="6786" w:hanging="360"/>
      </w:pPr>
      <w:rPr>
        <w:rFonts w:hint="default"/>
        <w:lang w:val="en-US" w:eastAsia="en-US" w:bidi="ar-SA"/>
      </w:rPr>
    </w:lvl>
    <w:lvl w:ilvl="8" w:tplc="B660F486">
      <w:numFmt w:val="bullet"/>
      <w:lvlText w:val="•"/>
      <w:lvlJc w:val="left"/>
      <w:pPr>
        <w:ind w:left="7717" w:hanging="360"/>
      </w:pPr>
      <w:rPr>
        <w:rFonts w:hint="default"/>
        <w:lang w:val="en-US" w:eastAsia="en-US" w:bidi="ar-SA"/>
      </w:rPr>
    </w:lvl>
  </w:abstractNum>
  <w:abstractNum w:abstractNumId="14"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C43166"/>
    <w:multiLevelType w:val="hybridMultilevel"/>
    <w:tmpl w:val="C85A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7"/>
  </w:num>
  <w:num w:numId="4">
    <w:abstractNumId w:val="14"/>
  </w:num>
  <w:num w:numId="5">
    <w:abstractNumId w:val="4"/>
  </w:num>
  <w:num w:numId="6">
    <w:abstractNumId w:val="13"/>
  </w:num>
  <w:num w:numId="7">
    <w:abstractNumId w:val="9"/>
  </w:num>
  <w:num w:numId="8">
    <w:abstractNumId w:val="11"/>
  </w:num>
  <w:num w:numId="9">
    <w:abstractNumId w:val="3"/>
  </w:num>
  <w:num w:numId="10">
    <w:abstractNumId w:val="6"/>
  </w:num>
  <w:num w:numId="11">
    <w:abstractNumId w:val="2"/>
  </w:num>
  <w:num w:numId="12">
    <w:abstractNumId w:val="10"/>
  </w:num>
  <w:num w:numId="13">
    <w:abstractNumId w:val="5"/>
  </w:num>
  <w:num w:numId="14">
    <w:abstractNumId w:val="8"/>
  </w:num>
  <w:num w:numId="15">
    <w:abstractNumId w:val="15"/>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6F4E"/>
    <w:rsid w:val="00007539"/>
    <w:rsid w:val="000112DC"/>
    <w:rsid w:val="00011540"/>
    <w:rsid w:val="0001357E"/>
    <w:rsid w:val="00013A5A"/>
    <w:rsid w:val="0001435E"/>
    <w:rsid w:val="000150D5"/>
    <w:rsid w:val="00015FCC"/>
    <w:rsid w:val="00016BC9"/>
    <w:rsid w:val="00016C95"/>
    <w:rsid w:val="000178B3"/>
    <w:rsid w:val="00020FDF"/>
    <w:rsid w:val="000223F6"/>
    <w:rsid w:val="00022EFB"/>
    <w:rsid w:val="00023A2D"/>
    <w:rsid w:val="00025D46"/>
    <w:rsid w:val="000267B1"/>
    <w:rsid w:val="000304AF"/>
    <w:rsid w:val="00030630"/>
    <w:rsid w:val="00031CAC"/>
    <w:rsid w:val="00031D0B"/>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BD2"/>
    <w:rsid w:val="00041E08"/>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8D2"/>
    <w:rsid w:val="000679F9"/>
    <w:rsid w:val="00067E47"/>
    <w:rsid w:val="0007025F"/>
    <w:rsid w:val="00070311"/>
    <w:rsid w:val="00070854"/>
    <w:rsid w:val="00071582"/>
    <w:rsid w:val="000731B8"/>
    <w:rsid w:val="000733CB"/>
    <w:rsid w:val="000745AE"/>
    <w:rsid w:val="0007542A"/>
    <w:rsid w:val="000756D3"/>
    <w:rsid w:val="00077AD8"/>
    <w:rsid w:val="00080E4D"/>
    <w:rsid w:val="00081109"/>
    <w:rsid w:val="00083CBE"/>
    <w:rsid w:val="00084591"/>
    <w:rsid w:val="00084800"/>
    <w:rsid w:val="0008541C"/>
    <w:rsid w:val="00085765"/>
    <w:rsid w:val="00085A7E"/>
    <w:rsid w:val="000870DD"/>
    <w:rsid w:val="00090D2E"/>
    <w:rsid w:val="0009113D"/>
    <w:rsid w:val="00091B5D"/>
    <w:rsid w:val="000927B8"/>
    <w:rsid w:val="00093026"/>
    <w:rsid w:val="000938DA"/>
    <w:rsid w:val="00094874"/>
    <w:rsid w:val="00094A4A"/>
    <w:rsid w:val="000954C9"/>
    <w:rsid w:val="00097D28"/>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8A"/>
    <w:rsid w:val="000D10AC"/>
    <w:rsid w:val="000D1986"/>
    <w:rsid w:val="000D1AEC"/>
    <w:rsid w:val="000D1FC6"/>
    <w:rsid w:val="000D201D"/>
    <w:rsid w:val="000D3159"/>
    <w:rsid w:val="000D3311"/>
    <w:rsid w:val="000D334D"/>
    <w:rsid w:val="000D4691"/>
    <w:rsid w:val="000D5054"/>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DA1"/>
    <w:rsid w:val="000F5CBC"/>
    <w:rsid w:val="000F664F"/>
    <w:rsid w:val="000F6ACE"/>
    <w:rsid w:val="0010060A"/>
    <w:rsid w:val="00100C7B"/>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C42"/>
    <w:rsid w:val="00113DB7"/>
    <w:rsid w:val="00114290"/>
    <w:rsid w:val="001146BA"/>
    <w:rsid w:val="00114764"/>
    <w:rsid w:val="001158C5"/>
    <w:rsid w:val="00116104"/>
    <w:rsid w:val="00116F3B"/>
    <w:rsid w:val="00117526"/>
    <w:rsid w:val="00117F8E"/>
    <w:rsid w:val="001209FC"/>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66A"/>
    <w:rsid w:val="00157C8C"/>
    <w:rsid w:val="00163B63"/>
    <w:rsid w:val="00165318"/>
    <w:rsid w:val="00165D23"/>
    <w:rsid w:val="00166BDA"/>
    <w:rsid w:val="001678E8"/>
    <w:rsid w:val="0017062E"/>
    <w:rsid w:val="00171544"/>
    <w:rsid w:val="00171579"/>
    <w:rsid w:val="00171597"/>
    <w:rsid w:val="00171A41"/>
    <w:rsid w:val="00171AF2"/>
    <w:rsid w:val="00171D60"/>
    <w:rsid w:val="001723B3"/>
    <w:rsid w:val="00173427"/>
    <w:rsid w:val="00174299"/>
    <w:rsid w:val="00174AEE"/>
    <w:rsid w:val="00175E35"/>
    <w:rsid w:val="001761A0"/>
    <w:rsid w:val="00177EB1"/>
    <w:rsid w:val="001801E1"/>
    <w:rsid w:val="001813B2"/>
    <w:rsid w:val="00181E7E"/>
    <w:rsid w:val="0018285A"/>
    <w:rsid w:val="00183451"/>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B0936"/>
    <w:rsid w:val="001B0BF8"/>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35C0"/>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3087"/>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ABB"/>
    <w:rsid w:val="00230813"/>
    <w:rsid w:val="00231911"/>
    <w:rsid w:val="0023316A"/>
    <w:rsid w:val="00233446"/>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6C03"/>
    <w:rsid w:val="00251670"/>
    <w:rsid w:val="00252E07"/>
    <w:rsid w:val="00253789"/>
    <w:rsid w:val="0025527C"/>
    <w:rsid w:val="002562BD"/>
    <w:rsid w:val="00256466"/>
    <w:rsid w:val="00256A01"/>
    <w:rsid w:val="00256E9F"/>
    <w:rsid w:val="00257142"/>
    <w:rsid w:val="002608D3"/>
    <w:rsid w:val="002622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FF7"/>
    <w:rsid w:val="002778E8"/>
    <w:rsid w:val="00280D78"/>
    <w:rsid w:val="002820CC"/>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12EB"/>
    <w:rsid w:val="002C1879"/>
    <w:rsid w:val="002C3FE2"/>
    <w:rsid w:val="002C6EDC"/>
    <w:rsid w:val="002C737A"/>
    <w:rsid w:val="002D137F"/>
    <w:rsid w:val="002D30BB"/>
    <w:rsid w:val="002D44FB"/>
    <w:rsid w:val="002D4A02"/>
    <w:rsid w:val="002D5157"/>
    <w:rsid w:val="002D54BB"/>
    <w:rsid w:val="002D611D"/>
    <w:rsid w:val="002E1487"/>
    <w:rsid w:val="002E2E2C"/>
    <w:rsid w:val="002E3081"/>
    <w:rsid w:val="002E3165"/>
    <w:rsid w:val="002E3482"/>
    <w:rsid w:val="002E41F5"/>
    <w:rsid w:val="002E4E7F"/>
    <w:rsid w:val="002E50A3"/>
    <w:rsid w:val="002E51A5"/>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1E66"/>
    <w:rsid w:val="00312CD4"/>
    <w:rsid w:val="003132D7"/>
    <w:rsid w:val="00315070"/>
    <w:rsid w:val="0031613E"/>
    <w:rsid w:val="0031662A"/>
    <w:rsid w:val="00316722"/>
    <w:rsid w:val="00317087"/>
    <w:rsid w:val="003173F3"/>
    <w:rsid w:val="0032049D"/>
    <w:rsid w:val="00321253"/>
    <w:rsid w:val="0032233A"/>
    <w:rsid w:val="0032287B"/>
    <w:rsid w:val="0032432C"/>
    <w:rsid w:val="003258D8"/>
    <w:rsid w:val="003311FB"/>
    <w:rsid w:val="003323E5"/>
    <w:rsid w:val="0033283F"/>
    <w:rsid w:val="0033381E"/>
    <w:rsid w:val="00335016"/>
    <w:rsid w:val="00335579"/>
    <w:rsid w:val="00335C2D"/>
    <w:rsid w:val="00336313"/>
    <w:rsid w:val="0033738C"/>
    <w:rsid w:val="003375F9"/>
    <w:rsid w:val="00337AF1"/>
    <w:rsid w:val="00341A33"/>
    <w:rsid w:val="00341F7E"/>
    <w:rsid w:val="0034237F"/>
    <w:rsid w:val="003426DC"/>
    <w:rsid w:val="00342BD2"/>
    <w:rsid w:val="00343D93"/>
    <w:rsid w:val="00344486"/>
    <w:rsid w:val="003445D5"/>
    <w:rsid w:val="003473BF"/>
    <w:rsid w:val="0034798C"/>
    <w:rsid w:val="00347D50"/>
    <w:rsid w:val="00350DB9"/>
    <w:rsid w:val="00351F6D"/>
    <w:rsid w:val="00352A4D"/>
    <w:rsid w:val="00352CD5"/>
    <w:rsid w:val="00352F70"/>
    <w:rsid w:val="003538B3"/>
    <w:rsid w:val="00353AF5"/>
    <w:rsid w:val="00353B4D"/>
    <w:rsid w:val="003551DF"/>
    <w:rsid w:val="00355F3A"/>
    <w:rsid w:val="00356E57"/>
    <w:rsid w:val="00357D13"/>
    <w:rsid w:val="00357F6A"/>
    <w:rsid w:val="00360418"/>
    <w:rsid w:val="0036059F"/>
    <w:rsid w:val="00360A52"/>
    <w:rsid w:val="00361BCB"/>
    <w:rsid w:val="0036263B"/>
    <w:rsid w:val="0036284F"/>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8D1"/>
    <w:rsid w:val="00392F81"/>
    <w:rsid w:val="0039342D"/>
    <w:rsid w:val="00394FF4"/>
    <w:rsid w:val="003958E1"/>
    <w:rsid w:val="00395E3F"/>
    <w:rsid w:val="00397F94"/>
    <w:rsid w:val="003A37BB"/>
    <w:rsid w:val="003A3DCB"/>
    <w:rsid w:val="003A50E8"/>
    <w:rsid w:val="003A79DD"/>
    <w:rsid w:val="003B00C2"/>
    <w:rsid w:val="003B02DC"/>
    <w:rsid w:val="003B2170"/>
    <w:rsid w:val="003B3614"/>
    <w:rsid w:val="003B3712"/>
    <w:rsid w:val="003B53FC"/>
    <w:rsid w:val="003B549C"/>
    <w:rsid w:val="003B5AB7"/>
    <w:rsid w:val="003B6BB6"/>
    <w:rsid w:val="003B7CDD"/>
    <w:rsid w:val="003C0428"/>
    <w:rsid w:val="003C0C37"/>
    <w:rsid w:val="003C0DC6"/>
    <w:rsid w:val="003C2FD1"/>
    <w:rsid w:val="003C4B9C"/>
    <w:rsid w:val="003C76B8"/>
    <w:rsid w:val="003C7ED9"/>
    <w:rsid w:val="003D04AD"/>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109"/>
    <w:rsid w:val="003F1525"/>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DDC"/>
    <w:rsid w:val="00413646"/>
    <w:rsid w:val="00417A89"/>
    <w:rsid w:val="00421002"/>
    <w:rsid w:val="0042150B"/>
    <w:rsid w:val="0042296D"/>
    <w:rsid w:val="00422E34"/>
    <w:rsid w:val="0042450E"/>
    <w:rsid w:val="0042550B"/>
    <w:rsid w:val="0042638C"/>
    <w:rsid w:val="004269CF"/>
    <w:rsid w:val="0042755A"/>
    <w:rsid w:val="0042769B"/>
    <w:rsid w:val="004306C3"/>
    <w:rsid w:val="00430F50"/>
    <w:rsid w:val="0043183E"/>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476F8"/>
    <w:rsid w:val="004510E5"/>
    <w:rsid w:val="004522BA"/>
    <w:rsid w:val="00452E73"/>
    <w:rsid w:val="0045391D"/>
    <w:rsid w:val="00453A80"/>
    <w:rsid w:val="0045620D"/>
    <w:rsid w:val="00460266"/>
    <w:rsid w:val="004602AF"/>
    <w:rsid w:val="00463931"/>
    <w:rsid w:val="00464B21"/>
    <w:rsid w:val="0046558A"/>
    <w:rsid w:val="0046577E"/>
    <w:rsid w:val="00466621"/>
    <w:rsid w:val="00466BBA"/>
    <w:rsid w:val="00470750"/>
    <w:rsid w:val="00471A2E"/>
    <w:rsid w:val="00473B25"/>
    <w:rsid w:val="00473CE9"/>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90317"/>
    <w:rsid w:val="00491350"/>
    <w:rsid w:val="004914CF"/>
    <w:rsid w:val="00491A78"/>
    <w:rsid w:val="00491BC4"/>
    <w:rsid w:val="004936FF"/>
    <w:rsid w:val="00494445"/>
    <w:rsid w:val="00495136"/>
    <w:rsid w:val="0049593A"/>
    <w:rsid w:val="00495C47"/>
    <w:rsid w:val="00496BD2"/>
    <w:rsid w:val="004A1C01"/>
    <w:rsid w:val="004A2851"/>
    <w:rsid w:val="004A28D5"/>
    <w:rsid w:val="004A2F3C"/>
    <w:rsid w:val="004A31F8"/>
    <w:rsid w:val="004A3DAC"/>
    <w:rsid w:val="004A3E20"/>
    <w:rsid w:val="004A4226"/>
    <w:rsid w:val="004A4CDB"/>
    <w:rsid w:val="004A575E"/>
    <w:rsid w:val="004A5E2E"/>
    <w:rsid w:val="004A628A"/>
    <w:rsid w:val="004A676D"/>
    <w:rsid w:val="004A6E34"/>
    <w:rsid w:val="004A705A"/>
    <w:rsid w:val="004A7E24"/>
    <w:rsid w:val="004B02C6"/>
    <w:rsid w:val="004B06A1"/>
    <w:rsid w:val="004B17FE"/>
    <w:rsid w:val="004B226C"/>
    <w:rsid w:val="004B284C"/>
    <w:rsid w:val="004B313D"/>
    <w:rsid w:val="004B3D4B"/>
    <w:rsid w:val="004B452E"/>
    <w:rsid w:val="004B5404"/>
    <w:rsid w:val="004B622A"/>
    <w:rsid w:val="004B6932"/>
    <w:rsid w:val="004C06A7"/>
    <w:rsid w:val="004C0CD1"/>
    <w:rsid w:val="004C11F1"/>
    <w:rsid w:val="004C159C"/>
    <w:rsid w:val="004C1890"/>
    <w:rsid w:val="004C1A51"/>
    <w:rsid w:val="004C2BB5"/>
    <w:rsid w:val="004C35E2"/>
    <w:rsid w:val="004C3C88"/>
    <w:rsid w:val="004C6E7D"/>
    <w:rsid w:val="004C7746"/>
    <w:rsid w:val="004D0A49"/>
    <w:rsid w:val="004D202D"/>
    <w:rsid w:val="004D3ECD"/>
    <w:rsid w:val="004D5731"/>
    <w:rsid w:val="004D5BF3"/>
    <w:rsid w:val="004D7196"/>
    <w:rsid w:val="004D7CA0"/>
    <w:rsid w:val="004E0ADA"/>
    <w:rsid w:val="004E0B8D"/>
    <w:rsid w:val="004E137E"/>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AE8"/>
    <w:rsid w:val="004F6C07"/>
    <w:rsid w:val="0050394C"/>
    <w:rsid w:val="0050620C"/>
    <w:rsid w:val="0050621C"/>
    <w:rsid w:val="005072C3"/>
    <w:rsid w:val="00512070"/>
    <w:rsid w:val="00512186"/>
    <w:rsid w:val="005122E6"/>
    <w:rsid w:val="005123A7"/>
    <w:rsid w:val="00513C1B"/>
    <w:rsid w:val="00514920"/>
    <w:rsid w:val="0051495D"/>
    <w:rsid w:val="00514F8F"/>
    <w:rsid w:val="005157E3"/>
    <w:rsid w:val="005158A1"/>
    <w:rsid w:val="005161B9"/>
    <w:rsid w:val="0051749D"/>
    <w:rsid w:val="00517A9C"/>
    <w:rsid w:val="00520AA2"/>
    <w:rsid w:val="005216CF"/>
    <w:rsid w:val="005217EF"/>
    <w:rsid w:val="005220C1"/>
    <w:rsid w:val="00522AC5"/>
    <w:rsid w:val="00523728"/>
    <w:rsid w:val="00523B2E"/>
    <w:rsid w:val="0052512F"/>
    <w:rsid w:val="00526353"/>
    <w:rsid w:val="005268E5"/>
    <w:rsid w:val="005269E7"/>
    <w:rsid w:val="00527AD9"/>
    <w:rsid w:val="00530046"/>
    <w:rsid w:val="00530653"/>
    <w:rsid w:val="00530D2C"/>
    <w:rsid w:val="005313AC"/>
    <w:rsid w:val="005323F5"/>
    <w:rsid w:val="0053486B"/>
    <w:rsid w:val="0053605A"/>
    <w:rsid w:val="00537B1F"/>
    <w:rsid w:val="00537F4B"/>
    <w:rsid w:val="00540F48"/>
    <w:rsid w:val="005414D3"/>
    <w:rsid w:val="0054236B"/>
    <w:rsid w:val="005426C3"/>
    <w:rsid w:val="005435A8"/>
    <w:rsid w:val="00545BB7"/>
    <w:rsid w:val="00545DEF"/>
    <w:rsid w:val="00550623"/>
    <w:rsid w:val="00554FDF"/>
    <w:rsid w:val="005555C6"/>
    <w:rsid w:val="0055684A"/>
    <w:rsid w:val="0055776D"/>
    <w:rsid w:val="0056049B"/>
    <w:rsid w:val="00560777"/>
    <w:rsid w:val="00560A24"/>
    <w:rsid w:val="00561093"/>
    <w:rsid w:val="00561E5E"/>
    <w:rsid w:val="00562829"/>
    <w:rsid w:val="005630DD"/>
    <w:rsid w:val="0056378B"/>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D97"/>
    <w:rsid w:val="00584DAA"/>
    <w:rsid w:val="00585AB2"/>
    <w:rsid w:val="00586B95"/>
    <w:rsid w:val="00586D25"/>
    <w:rsid w:val="0058729E"/>
    <w:rsid w:val="00587C5A"/>
    <w:rsid w:val="00590C27"/>
    <w:rsid w:val="0059119A"/>
    <w:rsid w:val="00592771"/>
    <w:rsid w:val="005931E5"/>
    <w:rsid w:val="005934F9"/>
    <w:rsid w:val="005946B3"/>
    <w:rsid w:val="0059525C"/>
    <w:rsid w:val="00595530"/>
    <w:rsid w:val="0059554A"/>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7183"/>
    <w:rsid w:val="005B7789"/>
    <w:rsid w:val="005C0F58"/>
    <w:rsid w:val="005C1160"/>
    <w:rsid w:val="005C1ABF"/>
    <w:rsid w:val="005C2772"/>
    <w:rsid w:val="005C2F38"/>
    <w:rsid w:val="005C3575"/>
    <w:rsid w:val="005C459C"/>
    <w:rsid w:val="005C4C62"/>
    <w:rsid w:val="005C50B1"/>
    <w:rsid w:val="005C5B4F"/>
    <w:rsid w:val="005C705B"/>
    <w:rsid w:val="005C73FC"/>
    <w:rsid w:val="005C7D5F"/>
    <w:rsid w:val="005D0711"/>
    <w:rsid w:val="005D18DE"/>
    <w:rsid w:val="005D2584"/>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AC1"/>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329A"/>
    <w:rsid w:val="00603386"/>
    <w:rsid w:val="00605927"/>
    <w:rsid w:val="00605CC3"/>
    <w:rsid w:val="00606FAD"/>
    <w:rsid w:val="00610AB4"/>
    <w:rsid w:val="00612252"/>
    <w:rsid w:val="0061360A"/>
    <w:rsid w:val="006143A3"/>
    <w:rsid w:val="00614568"/>
    <w:rsid w:val="0061548E"/>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67A4"/>
    <w:rsid w:val="00637A98"/>
    <w:rsid w:val="00637B1C"/>
    <w:rsid w:val="00637D72"/>
    <w:rsid w:val="006401CA"/>
    <w:rsid w:val="0064030E"/>
    <w:rsid w:val="006403CA"/>
    <w:rsid w:val="00640973"/>
    <w:rsid w:val="00640EFB"/>
    <w:rsid w:val="00641563"/>
    <w:rsid w:val="00642DC7"/>
    <w:rsid w:val="00644224"/>
    <w:rsid w:val="006457CD"/>
    <w:rsid w:val="0064645D"/>
    <w:rsid w:val="00647B63"/>
    <w:rsid w:val="0065084F"/>
    <w:rsid w:val="00651235"/>
    <w:rsid w:val="006529BD"/>
    <w:rsid w:val="006539DC"/>
    <w:rsid w:val="006548CC"/>
    <w:rsid w:val="00654E55"/>
    <w:rsid w:val="00655969"/>
    <w:rsid w:val="00656361"/>
    <w:rsid w:val="00657EBE"/>
    <w:rsid w:val="006600B1"/>
    <w:rsid w:val="00660178"/>
    <w:rsid w:val="0066149B"/>
    <w:rsid w:val="00663E43"/>
    <w:rsid w:val="0066428F"/>
    <w:rsid w:val="006647AE"/>
    <w:rsid w:val="00665050"/>
    <w:rsid w:val="0066768C"/>
    <w:rsid w:val="00667A97"/>
    <w:rsid w:val="00671017"/>
    <w:rsid w:val="006723FB"/>
    <w:rsid w:val="0067291A"/>
    <w:rsid w:val="006729F0"/>
    <w:rsid w:val="006740B3"/>
    <w:rsid w:val="006757D9"/>
    <w:rsid w:val="006761F9"/>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BB5"/>
    <w:rsid w:val="006A6CB6"/>
    <w:rsid w:val="006A6D23"/>
    <w:rsid w:val="006B2823"/>
    <w:rsid w:val="006B5036"/>
    <w:rsid w:val="006B5B7A"/>
    <w:rsid w:val="006B5F17"/>
    <w:rsid w:val="006B7BF7"/>
    <w:rsid w:val="006B7D2A"/>
    <w:rsid w:val="006B7F7F"/>
    <w:rsid w:val="006C0839"/>
    <w:rsid w:val="006C0F3B"/>
    <w:rsid w:val="006C1007"/>
    <w:rsid w:val="006C1AE0"/>
    <w:rsid w:val="006C244D"/>
    <w:rsid w:val="006C2C6F"/>
    <w:rsid w:val="006C6373"/>
    <w:rsid w:val="006C72C6"/>
    <w:rsid w:val="006C7D93"/>
    <w:rsid w:val="006D0DEE"/>
    <w:rsid w:val="006D0F8C"/>
    <w:rsid w:val="006D256B"/>
    <w:rsid w:val="006D2EDF"/>
    <w:rsid w:val="006D3075"/>
    <w:rsid w:val="006D31F7"/>
    <w:rsid w:val="006D3FAE"/>
    <w:rsid w:val="006D4666"/>
    <w:rsid w:val="006D5ABD"/>
    <w:rsid w:val="006D5AC1"/>
    <w:rsid w:val="006D6374"/>
    <w:rsid w:val="006D695C"/>
    <w:rsid w:val="006D7482"/>
    <w:rsid w:val="006D7E82"/>
    <w:rsid w:val="006E0248"/>
    <w:rsid w:val="006E039D"/>
    <w:rsid w:val="006E1338"/>
    <w:rsid w:val="006E1D03"/>
    <w:rsid w:val="006E3358"/>
    <w:rsid w:val="006E48AF"/>
    <w:rsid w:val="006E49CE"/>
    <w:rsid w:val="006E6E74"/>
    <w:rsid w:val="006E7D94"/>
    <w:rsid w:val="006F020F"/>
    <w:rsid w:val="006F04EB"/>
    <w:rsid w:val="006F456B"/>
    <w:rsid w:val="006F4D26"/>
    <w:rsid w:val="006F5E6C"/>
    <w:rsid w:val="006F64B3"/>
    <w:rsid w:val="006F6AEC"/>
    <w:rsid w:val="006F6F92"/>
    <w:rsid w:val="007010DB"/>
    <w:rsid w:val="0070157A"/>
    <w:rsid w:val="007022CC"/>
    <w:rsid w:val="00704A92"/>
    <w:rsid w:val="007059F6"/>
    <w:rsid w:val="007064C0"/>
    <w:rsid w:val="00710409"/>
    <w:rsid w:val="00710DC3"/>
    <w:rsid w:val="0071115A"/>
    <w:rsid w:val="00712081"/>
    <w:rsid w:val="0071287D"/>
    <w:rsid w:val="00714980"/>
    <w:rsid w:val="007153CB"/>
    <w:rsid w:val="00716F05"/>
    <w:rsid w:val="00722911"/>
    <w:rsid w:val="00722B1F"/>
    <w:rsid w:val="00722F5B"/>
    <w:rsid w:val="007238B6"/>
    <w:rsid w:val="00723D18"/>
    <w:rsid w:val="00724613"/>
    <w:rsid w:val="00724E34"/>
    <w:rsid w:val="00725238"/>
    <w:rsid w:val="007258CE"/>
    <w:rsid w:val="007263D7"/>
    <w:rsid w:val="00726482"/>
    <w:rsid w:val="00726977"/>
    <w:rsid w:val="00727084"/>
    <w:rsid w:val="00727FB5"/>
    <w:rsid w:val="00732EB4"/>
    <w:rsid w:val="007332A3"/>
    <w:rsid w:val="00733658"/>
    <w:rsid w:val="0073378C"/>
    <w:rsid w:val="00733B0A"/>
    <w:rsid w:val="007350DB"/>
    <w:rsid w:val="00735BA0"/>
    <w:rsid w:val="00736746"/>
    <w:rsid w:val="007374DF"/>
    <w:rsid w:val="0073797E"/>
    <w:rsid w:val="00737AB9"/>
    <w:rsid w:val="007401E9"/>
    <w:rsid w:val="00742A94"/>
    <w:rsid w:val="00742C3C"/>
    <w:rsid w:val="007436C9"/>
    <w:rsid w:val="00743880"/>
    <w:rsid w:val="007438DE"/>
    <w:rsid w:val="0074429C"/>
    <w:rsid w:val="0074554E"/>
    <w:rsid w:val="0075140D"/>
    <w:rsid w:val="00751680"/>
    <w:rsid w:val="00752337"/>
    <w:rsid w:val="0075391B"/>
    <w:rsid w:val="00753F8B"/>
    <w:rsid w:val="007576E3"/>
    <w:rsid w:val="0075799D"/>
    <w:rsid w:val="007611B0"/>
    <w:rsid w:val="00763895"/>
    <w:rsid w:val="00764446"/>
    <w:rsid w:val="00764577"/>
    <w:rsid w:val="007656E9"/>
    <w:rsid w:val="00765F3D"/>
    <w:rsid w:val="00767080"/>
    <w:rsid w:val="007679DF"/>
    <w:rsid w:val="00767D0A"/>
    <w:rsid w:val="0077170C"/>
    <w:rsid w:val="007728BE"/>
    <w:rsid w:val="007735D9"/>
    <w:rsid w:val="00774A7A"/>
    <w:rsid w:val="00774AC7"/>
    <w:rsid w:val="00775FDF"/>
    <w:rsid w:val="00776757"/>
    <w:rsid w:val="007808D5"/>
    <w:rsid w:val="00780BC9"/>
    <w:rsid w:val="00780D48"/>
    <w:rsid w:val="00781419"/>
    <w:rsid w:val="007826EB"/>
    <w:rsid w:val="00782ECF"/>
    <w:rsid w:val="00783A9A"/>
    <w:rsid w:val="00783DCF"/>
    <w:rsid w:val="007847D1"/>
    <w:rsid w:val="007853CF"/>
    <w:rsid w:val="007854FE"/>
    <w:rsid w:val="0078594D"/>
    <w:rsid w:val="007861D1"/>
    <w:rsid w:val="00786B70"/>
    <w:rsid w:val="00787378"/>
    <w:rsid w:val="007879B1"/>
    <w:rsid w:val="007879C5"/>
    <w:rsid w:val="00787B5E"/>
    <w:rsid w:val="007903A9"/>
    <w:rsid w:val="007915FF"/>
    <w:rsid w:val="00791E3C"/>
    <w:rsid w:val="007926C6"/>
    <w:rsid w:val="00792C50"/>
    <w:rsid w:val="007939AC"/>
    <w:rsid w:val="0079440A"/>
    <w:rsid w:val="00794503"/>
    <w:rsid w:val="00796B2A"/>
    <w:rsid w:val="007A0030"/>
    <w:rsid w:val="007A0802"/>
    <w:rsid w:val="007A15F8"/>
    <w:rsid w:val="007A21E3"/>
    <w:rsid w:val="007A28F6"/>
    <w:rsid w:val="007A32C9"/>
    <w:rsid w:val="007A379D"/>
    <w:rsid w:val="007A4798"/>
    <w:rsid w:val="007A48AD"/>
    <w:rsid w:val="007A6E62"/>
    <w:rsid w:val="007A79EC"/>
    <w:rsid w:val="007A7D8C"/>
    <w:rsid w:val="007B049D"/>
    <w:rsid w:val="007B0741"/>
    <w:rsid w:val="007B16D4"/>
    <w:rsid w:val="007B194D"/>
    <w:rsid w:val="007B1CFA"/>
    <w:rsid w:val="007B40D0"/>
    <w:rsid w:val="007B469B"/>
    <w:rsid w:val="007B518C"/>
    <w:rsid w:val="007B7130"/>
    <w:rsid w:val="007B7A9D"/>
    <w:rsid w:val="007C04E1"/>
    <w:rsid w:val="007C2C01"/>
    <w:rsid w:val="007C3CD9"/>
    <w:rsid w:val="007C4294"/>
    <w:rsid w:val="007C45D7"/>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BCD"/>
    <w:rsid w:val="007E7E57"/>
    <w:rsid w:val="007E7F6D"/>
    <w:rsid w:val="007E7FD4"/>
    <w:rsid w:val="007F014F"/>
    <w:rsid w:val="007F1747"/>
    <w:rsid w:val="007F1774"/>
    <w:rsid w:val="007F25C5"/>
    <w:rsid w:val="007F2BC1"/>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44B"/>
    <w:rsid w:val="00841517"/>
    <w:rsid w:val="0084181C"/>
    <w:rsid w:val="00841C50"/>
    <w:rsid w:val="0084261F"/>
    <w:rsid w:val="00845CCF"/>
    <w:rsid w:val="00846E1E"/>
    <w:rsid w:val="00846E9F"/>
    <w:rsid w:val="008507A3"/>
    <w:rsid w:val="00851A8A"/>
    <w:rsid w:val="008520CB"/>
    <w:rsid w:val="0085376E"/>
    <w:rsid w:val="00854F34"/>
    <w:rsid w:val="0085590B"/>
    <w:rsid w:val="00855EF2"/>
    <w:rsid w:val="008562B0"/>
    <w:rsid w:val="008565BE"/>
    <w:rsid w:val="00860100"/>
    <w:rsid w:val="00860116"/>
    <w:rsid w:val="008604AB"/>
    <w:rsid w:val="00860FEB"/>
    <w:rsid w:val="008636F5"/>
    <w:rsid w:val="00864273"/>
    <w:rsid w:val="00864CF0"/>
    <w:rsid w:val="00866B75"/>
    <w:rsid w:val="00866D16"/>
    <w:rsid w:val="008675DA"/>
    <w:rsid w:val="008708FE"/>
    <w:rsid w:val="00871170"/>
    <w:rsid w:val="0087207D"/>
    <w:rsid w:val="00874246"/>
    <w:rsid w:val="008742C5"/>
    <w:rsid w:val="008809FA"/>
    <w:rsid w:val="00880CCA"/>
    <w:rsid w:val="00881073"/>
    <w:rsid w:val="0088126A"/>
    <w:rsid w:val="0088240D"/>
    <w:rsid w:val="0088333A"/>
    <w:rsid w:val="0088398F"/>
    <w:rsid w:val="00884386"/>
    <w:rsid w:val="00884BFF"/>
    <w:rsid w:val="008862DB"/>
    <w:rsid w:val="00886916"/>
    <w:rsid w:val="008871BF"/>
    <w:rsid w:val="0089070C"/>
    <w:rsid w:val="00891CA0"/>
    <w:rsid w:val="00891F61"/>
    <w:rsid w:val="00892066"/>
    <w:rsid w:val="00893118"/>
    <w:rsid w:val="008931CF"/>
    <w:rsid w:val="008933CF"/>
    <w:rsid w:val="00896602"/>
    <w:rsid w:val="00896C50"/>
    <w:rsid w:val="0089758F"/>
    <w:rsid w:val="008A0414"/>
    <w:rsid w:val="008A410C"/>
    <w:rsid w:val="008A4110"/>
    <w:rsid w:val="008A4D77"/>
    <w:rsid w:val="008A50F1"/>
    <w:rsid w:val="008A52FD"/>
    <w:rsid w:val="008A5764"/>
    <w:rsid w:val="008A5817"/>
    <w:rsid w:val="008A59FB"/>
    <w:rsid w:val="008A5A13"/>
    <w:rsid w:val="008A6D89"/>
    <w:rsid w:val="008A75BA"/>
    <w:rsid w:val="008A772B"/>
    <w:rsid w:val="008B11BF"/>
    <w:rsid w:val="008B2FDB"/>
    <w:rsid w:val="008B3BCB"/>
    <w:rsid w:val="008B48BD"/>
    <w:rsid w:val="008B494E"/>
    <w:rsid w:val="008B4A90"/>
    <w:rsid w:val="008B4E7C"/>
    <w:rsid w:val="008B5F97"/>
    <w:rsid w:val="008C0751"/>
    <w:rsid w:val="008C0CE2"/>
    <w:rsid w:val="008C27E0"/>
    <w:rsid w:val="008C3BB6"/>
    <w:rsid w:val="008C44E8"/>
    <w:rsid w:val="008C5AAA"/>
    <w:rsid w:val="008C5DD0"/>
    <w:rsid w:val="008C7C13"/>
    <w:rsid w:val="008C7D9E"/>
    <w:rsid w:val="008D0D83"/>
    <w:rsid w:val="008D1774"/>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79F"/>
    <w:rsid w:val="008E4A09"/>
    <w:rsid w:val="008E4DEB"/>
    <w:rsid w:val="008E51DB"/>
    <w:rsid w:val="008E55F1"/>
    <w:rsid w:val="008E6E88"/>
    <w:rsid w:val="008E6F29"/>
    <w:rsid w:val="008E6F55"/>
    <w:rsid w:val="008E7D79"/>
    <w:rsid w:val="008F160E"/>
    <w:rsid w:val="008F2164"/>
    <w:rsid w:val="008F2530"/>
    <w:rsid w:val="008F39B1"/>
    <w:rsid w:val="008F3D83"/>
    <w:rsid w:val="008F44AD"/>
    <w:rsid w:val="008F4EE3"/>
    <w:rsid w:val="008F571E"/>
    <w:rsid w:val="008F5AED"/>
    <w:rsid w:val="008F5F9A"/>
    <w:rsid w:val="008F6C37"/>
    <w:rsid w:val="0090033C"/>
    <w:rsid w:val="0090233C"/>
    <w:rsid w:val="00902CEE"/>
    <w:rsid w:val="009035E6"/>
    <w:rsid w:val="00905A3D"/>
    <w:rsid w:val="0090644B"/>
    <w:rsid w:val="00906588"/>
    <w:rsid w:val="009068B2"/>
    <w:rsid w:val="0090698E"/>
    <w:rsid w:val="009075DE"/>
    <w:rsid w:val="00907BE1"/>
    <w:rsid w:val="00907FE7"/>
    <w:rsid w:val="009111E6"/>
    <w:rsid w:val="00913F19"/>
    <w:rsid w:val="00914386"/>
    <w:rsid w:val="00914CC9"/>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7A37"/>
    <w:rsid w:val="00940775"/>
    <w:rsid w:val="009412DA"/>
    <w:rsid w:val="00943390"/>
    <w:rsid w:val="00943FC4"/>
    <w:rsid w:val="00944DB5"/>
    <w:rsid w:val="009452CB"/>
    <w:rsid w:val="009459E7"/>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3153"/>
    <w:rsid w:val="00965E43"/>
    <w:rsid w:val="0096626A"/>
    <w:rsid w:val="00967E60"/>
    <w:rsid w:val="00967F3E"/>
    <w:rsid w:val="009702AB"/>
    <w:rsid w:val="00971FBF"/>
    <w:rsid w:val="00972EF6"/>
    <w:rsid w:val="009747B6"/>
    <w:rsid w:val="00975131"/>
    <w:rsid w:val="00975B13"/>
    <w:rsid w:val="00975B69"/>
    <w:rsid w:val="00975C53"/>
    <w:rsid w:val="00976709"/>
    <w:rsid w:val="0097678D"/>
    <w:rsid w:val="0097744D"/>
    <w:rsid w:val="0097786C"/>
    <w:rsid w:val="009808C3"/>
    <w:rsid w:val="00980CE3"/>
    <w:rsid w:val="00981B34"/>
    <w:rsid w:val="00982423"/>
    <w:rsid w:val="00984322"/>
    <w:rsid w:val="00984596"/>
    <w:rsid w:val="00984CB6"/>
    <w:rsid w:val="00986A2E"/>
    <w:rsid w:val="00987662"/>
    <w:rsid w:val="00990736"/>
    <w:rsid w:val="00990C7B"/>
    <w:rsid w:val="00990E07"/>
    <w:rsid w:val="00991608"/>
    <w:rsid w:val="009916D2"/>
    <w:rsid w:val="00991FF8"/>
    <w:rsid w:val="00992283"/>
    <w:rsid w:val="00992824"/>
    <w:rsid w:val="00993584"/>
    <w:rsid w:val="00994012"/>
    <w:rsid w:val="009941A2"/>
    <w:rsid w:val="009944D9"/>
    <w:rsid w:val="0099462C"/>
    <w:rsid w:val="009955A6"/>
    <w:rsid w:val="00995EC2"/>
    <w:rsid w:val="009976FD"/>
    <w:rsid w:val="00997CE5"/>
    <w:rsid w:val="00997F1C"/>
    <w:rsid w:val="009A04EE"/>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2A3"/>
    <w:rsid w:val="009B733D"/>
    <w:rsid w:val="009B76A8"/>
    <w:rsid w:val="009B7DF7"/>
    <w:rsid w:val="009C05C5"/>
    <w:rsid w:val="009C06B9"/>
    <w:rsid w:val="009C0FE6"/>
    <w:rsid w:val="009C16CC"/>
    <w:rsid w:val="009C1DF0"/>
    <w:rsid w:val="009C6078"/>
    <w:rsid w:val="009C72CC"/>
    <w:rsid w:val="009C74A1"/>
    <w:rsid w:val="009C7585"/>
    <w:rsid w:val="009C75B8"/>
    <w:rsid w:val="009D0B06"/>
    <w:rsid w:val="009D191A"/>
    <w:rsid w:val="009D282F"/>
    <w:rsid w:val="009D2AD3"/>
    <w:rsid w:val="009D2F30"/>
    <w:rsid w:val="009D3635"/>
    <w:rsid w:val="009D4C39"/>
    <w:rsid w:val="009D61A6"/>
    <w:rsid w:val="009D6628"/>
    <w:rsid w:val="009D686E"/>
    <w:rsid w:val="009E1860"/>
    <w:rsid w:val="009E2150"/>
    <w:rsid w:val="009E2A92"/>
    <w:rsid w:val="009E3E93"/>
    <w:rsid w:val="009E4599"/>
    <w:rsid w:val="009E480C"/>
    <w:rsid w:val="009E4A1D"/>
    <w:rsid w:val="009E58C4"/>
    <w:rsid w:val="009E64EE"/>
    <w:rsid w:val="009E6889"/>
    <w:rsid w:val="009F082C"/>
    <w:rsid w:val="009F08C8"/>
    <w:rsid w:val="009F0F2C"/>
    <w:rsid w:val="009F1003"/>
    <w:rsid w:val="009F24A5"/>
    <w:rsid w:val="009F2A88"/>
    <w:rsid w:val="009F3341"/>
    <w:rsid w:val="009F58E7"/>
    <w:rsid w:val="009F5F61"/>
    <w:rsid w:val="009F600C"/>
    <w:rsid w:val="009F6041"/>
    <w:rsid w:val="00A01B72"/>
    <w:rsid w:val="00A03386"/>
    <w:rsid w:val="00A035F2"/>
    <w:rsid w:val="00A03B0D"/>
    <w:rsid w:val="00A04BAC"/>
    <w:rsid w:val="00A05214"/>
    <w:rsid w:val="00A05667"/>
    <w:rsid w:val="00A0597A"/>
    <w:rsid w:val="00A06AF2"/>
    <w:rsid w:val="00A073B3"/>
    <w:rsid w:val="00A0741D"/>
    <w:rsid w:val="00A07D9E"/>
    <w:rsid w:val="00A13429"/>
    <w:rsid w:val="00A13BF8"/>
    <w:rsid w:val="00A14468"/>
    <w:rsid w:val="00A14B6F"/>
    <w:rsid w:val="00A150D8"/>
    <w:rsid w:val="00A2004E"/>
    <w:rsid w:val="00A201B1"/>
    <w:rsid w:val="00A2023B"/>
    <w:rsid w:val="00A202BE"/>
    <w:rsid w:val="00A20B88"/>
    <w:rsid w:val="00A21EBB"/>
    <w:rsid w:val="00A225A4"/>
    <w:rsid w:val="00A22FCB"/>
    <w:rsid w:val="00A2383E"/>
    <w:rsid w:val="00A257AD"/>
    <w:rsid w:val="00A26798"/>
    <w:rsid w:val="00A26E87"/>
    <w:rsid w:val="00A27026"/>
    <w:rsid w:val="00A271BA"/>
    <w:rsid w:val="00A30076"/>
    <w:rsid w:val="00A3122F"/>
    <w:rsid w:val="00A31C56"/>
    <w:rsid w:val="00A31EE3"/>
    <w:rsid w:val="00A33502"/>
    <w:rsid w:val="00A34174"/>
    <w:rsid w:val="00A34405"/>
    <w:rsid w:val="00A40403"/>
    <w:rsid w:val="00A4094B"/>
    <w:rsid w:val="00A41DC1"/>
    <w:rsid w:val="00A42230"/>
    <w:rsid w:val="00A43167"/>
    <w:rsid w:val="00A43C79"/>
    <w:rsid w:val="00A447B4"/>
    <w:rsid w:val="00A448D8"/>
    <w:rsid w:val="00A44B6A"/>
    <w:rsid w:val="00A44D68"/>
    <w:rsid w:val="00A45982"/>
    <w:rsid w:val="00A46051"/>
    <w:rsid w:val="00A46629"/>
    <w:rsid w:val="00A46F0D"/>
    <w:rsid w:val="00A46F2A"/>
    <w:rsid w:val="00A47F8B"/>
    <w:rsid w:val="00A524F7"/>
    <w:rsid w:val="00A53069"/>
    <w:rsid w:val="00A537F4"/>
    <w:rsid w:val="00A53B0B"/>
    <w:rsid w:val="00A53D1D"/>
    <w:rsid w:val="00A5770E"/>
    <w:rsid w:val="00A60D06"/>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E7C"/>
    <w:rsid w:val="00AC350F"/>
    <w:rsid w:val="00AC3628"/>
    <w:rsid w:val="00AC3677"/>
    <w:rsid w:val="00AC4DD3"/>
    <w:rsid w:val="00AC52C1"/>
    <w:rsid w:val="00AC5E30"/>
    <w:rsid w:val="00AC65E8"/>
    <w:rsid w:val="00AC70B1"/>
    <w:rsid w:val="00AC75A8"/>
    <w:rsid w:val="00AC7F08"/>
    <w:rsid w:val="00AD0746"/>
    <w:rsid w:val="00AD1601"/>
    <w:rsid w:val="00AD18C3"/>
    <w:rsid w:val="00AD1A68"/>
    <w:rsid w:val="00AD1F99"/>
    <w:rsid w:val="00AD426F"/>
    <w:rsid w:val="00AD4AFD"/>
    <w:rsid w:val="00AD5910"/>
    <w:rsid w:val="00AD628C"/>
    <w:rsid w:val="00AD68F3"/>
    <w:rsid w:val="00AD6ECB"/>
    <w:rsid w:val="00AD6F11"/>
    <w:rsid w:val="00AE01D8"/>
    <w:rsid w:val="00AE2E46"/>
    <w:rsid w:val="00AE3723"/>
    <w:rsid w:val="00AE3BDF"/>
    <w:rsid w:val="00AE4769"/>
    <w:rsid w:val="00AE52B1"/>
    <w:rsid w:val="00AE5458"/>
    <w:rsid w:val="00AE5F47"/>
    <w:rsid w:val="00AE684D"/>
    <w:rsid w:val="00AE7DA7"/>
    <w:rsid w:val="00AE7F54"/>
    <w:rsid w:val="00AF0391"/>
    <w:rsid w:val="00AF0747"/>
    <w:rsid w:val="00AF0A5A"/>
    <w:rsid w:val="00AF4A28"/>
    <w:rsid w:val="00AF4D4B"/>
    <w:rsid w:val="00AF7796"/>
    <w:rsid w:val="00AF7C3B"/>
    <w:rsid w:val="00B00A4A"/>
    <w:rsid w:val="00B028CB"/>
    <w:rsid w:val="00B0301F"/>
    <w:rsid w:val="00B04196"/>
    <w:rsid w:val="00B07977"/>
    <w:rsid w:val="00B07ED5"/>
    <w:rsid w:val="00B07F43"/>
    <w:rsid w:val="00B11081"/>
    <w:rsid w:val="00B113F6"/>
    <w:rsid w:val="00B12AB4"/>
    <w:rsid w:val="00B1359D"/>
    <w:rsid w:val="00B1378C"/>
    <w:rsid w:val="00B142CF"/>
    <w:rsid w:val="00B14666"/>
    <w:rsid w:val="00B14A24"/>
    <w:rsid w:val="00B151D5"/>
    <w:rsid w:val="00B15458"/>
    <w:rsid w:val="00B15577"/>
    <w:rsid w:val="00B15AC3"/>
    <w:rsid w:val="00B16300"/>
    <w:rsid w:val="00B176BC"/>
    <w:rsid w:val="00B20CB2"/>
    <w:rsid w:val="00B22179"/>
    <w:rsid w:val="00B25230"/>
    <w:rsid w:val="00B303BA"/>
    <w:rsid w:val="00B31024"/>
    <w:rsid w:val="00B32213"/>
    <w:rsid w:val="00B32721"/>
    <w:rsid w:val="00B32FDE"/>
    <w:rsid w:val="00B33566"/>
    <w:rsid w:val="00B33FA5"/>
    <w:rsid w:val="00B35230"/>
    <w:rsid w:val="00B35FF8"/>
    <w:rsid w:val="00B3662D"/>
    <w:rsid w:val="00B368A4"/>
    <w:rsid w:val="00B407B3"/>
    <w:rsid w:val="00B40A94"/>
    <w:rsid w:val="00B4103E"/>
    <w:rsid w:val="00B41125"/>
    <w:rsid w:val="00B416AF"/>
    <w:rsid w:val="00B41C30"/>
    <w:rsid w:val="00B43BDC"/>
    <w:rsid w:val="00B449C5"/>
    <w:rsid w:val="00B4631E"/>
    <w:rsid w:val="00B46B63"/>
    <w:rsid w:val="00B4704F"/>
    <w:rsid w:val="00B47D25"/>
    <w:rsid w:val="00B5317B"/>
    <w:rsid w:val="00B5329F"/>
    <w:rsid w:val="00B53C86"/>
    <w:rsid w:val="00B548AF"/>
    <w:rsid w:val="00B559BF"/>
    <w:rsid w:val="00B55AAE"/>
    <w:rsid w:val="00B56E92"/>
    <w:rsid w:val="00B611A8"/>
    <w:rsid w:val="00B61260"/>
    <w:rsid w:val="00B61DBA"/>
    <w:rsid w:val="00B6236F"/>
    <w:rsid w:val="00B62ACF"/>
    <w:rsid w:val="00B62F57"/>
    <w:rsid w:val="00B63E02"/>
    <w:rsid w:val="00B63F4E"/>
    <w:rsid w:val="00B64F06"/>
    <w:rsid w:val="00B66C15"/>
    <w:rsid w:val="00B67236"/>
    <w:rsid w:val="00B673C2"/>
    <w:rsid w:val="00B67958"/>
    <w:rsid w:val="00B67AD2"/>
    <w:rsid w:val="00B72DCA"/>
    <w:rsid w:val="00B74559"/>
    <w:rsid w:val="00B7485E"/>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1580"/>
    <w:rsid w:val="00B9166E"/>
    <w:rsid w:val="00B9370F"/>
    <w:rsid w:val="00B95C3B"/>
    <w:rsid w:val="00B95EFD"/>
    <w:rsid w:val="00BA0F4C"/>
    <w:rsid w:val="00BA19AE"/>
    <w:rsid w:val="00BA1D98"/>
    <w:rsid w:val="00BA3A80"/>
    <w:rsid w:val="00BA46E3"/>
    <w:rsid w:val="00BA4A44"/>
    <w:rsid w:val="00BA5C2C"/>
    <w:rsid w:val="00BA6446"/>
    <w:rsid w:val="00BA67A0"/>
    <w:rsid w:val="00BA6A60"/>
    <w:rsid w:val="00BA6BB9"/>
    <w:rsid w:val="00BA6BC0"/>
    <w:rsid w:val="00BB262D"/>
    <w:rsid w:val="00BB375B"/>
    <w:rsid w:val="00BB4411"/>
    <w:rsid w:val="00BB4B56"/>
    <w:rsid w:val="00BB50FE"/>
    <w:rsid w:val="00BB5F7A"/>
    <w:rsid w:val="00BB6AC9"/>
    <w:rsid w:val="00BB72EE"/>
    <w:rsid w:val="00BB756F"/>
    <w:rsid w:val="00BB7949"/>
    <w:rsid w:val="00BC03B1"/>
    <w:rsid w:val="00BC0FEA"/>
    <w:rsid w:val="00BC1ACD"/>
    <w:rsid w:val="00BC265F"/>
    <w:rsid w:val="00BC2F73"/>
    <w:rsid w:val="00BC38EF"/>
    <w:rsid w:val="00BC3FE4"/>
    <w:rsid w:val="00BC4491"/>
    <w:rsid w:val="00BC4C79"/>
    <w:rsid w:val="00BC505A"/>
    <w:rsid w:val="00BC744B"/>
    <w:rsid w:val="00BC7CB8"/>
    <w:rsid w:val="00BC7F6C"/>
    <w:rsid w:val="00BD1535"/>
    <w:rsid w:val="00BD1D91"/>
    <w:rsid w:val="00BD2A31"/>
    <w:rsid w:val="00BD36E0"/>
    <w:rsid w:val="00BD43FB"/>
    <w:rsid w:val="00BD44CE"/>
    <w:rsid w:val="00BD4577"/>
    <w:rsid w:val="00BD4961"/>
    <w:rsid w:val="00BD51E8"/>
    <w:rsid w:val="00BD56E4"/>
    <w:rsid w:val="00BD5A2A"/>
    <w:rsid w:val="00BD669F"/>
    <w:rsid w:val="00BD716B"/>
    <w:rsid w:val="00BD7612"/>
    <w:rsid w:val="00BD7691"/>
    <w:rsid w:val="00BD788D"/>
    <w:rsid w:val="00BE0EF4"/>
    <w:rsid w:val="00BE10DD"/>
    <w:rsid w:val="00BE1820"/>
    <w:rsid w:val="00BE4618"/>
    <w:rsid w:val="00BE4ED7"/>
    <w:rsid w:val="00BE4F78"/>
    <w:rsid w:val="00BE5271"/>
    <w:rsid w:val="00BE54A1"/>
    <w:rsid w:val="00BE5DE5"/>
    <w:rsid w:val="00BE687B"/>
    <w:rsid w:val="00BE68A7"/>
    <w:rsid w:val="00BE6BCB"/>
    <w:rsid w:val="00BF0680"/>
    <w:rsid w:val="00BF24BD"/>
    <w:rsid w:val="00BF2658"/>
    <w:rsid w:val="00BF4A98"/>
    <w:rsid w:val="00BF55AB"/>
    <w:rsid w:val="00BF5B2F"/>
    <w:rsid w:val="00BF7139"/>
    <w:rsid w:val="00BF75CA"/>
    <w:rsid w:val="00BF77F0"/>
    <w:rsid w:val="00C02E29"/>
    <w:rsid w:val="00C02F2C"/>
    <w:rsid w:val="00C06083"/>
    <w:rsid w:val="00C063CD"/>
    <w:rsid w:val="00C064E6"/>
    <w:rsid w:val="00C06CA3"/>
    <w:rsid w:val="00C0725E"/>
    <w:rsid w:val="00C103B0"/>
    <w:rsid w:val="00C10AA4"/>
    <w:rsid w:val="00C10EA0"/>
    <w:rsid w:val="00C11FAC"/>
    <w:rsid w:val="00C122E0"/>
    <w:rsid w:val="00C123F9"/>
    <w:rsid w:val="00C132E1"/>
    <w:rsid w:val="00C13CB6"/>
    <w:rsid w:val="00C13CE2"/>
    <w:rsid w:val="00C1556E"/>
    <w:rsid w:val="00C16A14"/>
    <w:rsid w:val="00C17FB2"/>
    <w:rsid w:val="00C20DBB"/>
    <w:rsid w:val="00C21325"/>
    <w:rsid w:val="00C2146A"/>
    <w:rsid w:val="00C222E8"/>
    <w:rsid w:val="00C23CD8"/>
    <w:rsid w:val="00C243D2"/>
    <w:rsid w:val="00C27CFE"/>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54E8"/>
    <w:rsid w:val="00C47A3A"/>
    <w:rsid w:val="00C47C03"/>
    <w:rsid w:val="00C5010D"/>
    <w:rsid w:val="00C5028D"/>
    <w:rsid w:val="00C504BA"/>
    <w:rsid w:val="00C50574"/>
    <w:rsid w:val="00C511CC"/>
    <w:rsid w:val="00C51DB5"/>
    <w:rsid w:val="00C52218"/>
    <w:rsid w:val="00C53689"/>
    <w:rsid w:val="00C53929"/>
    <w:rsid w:val="00C54E48"/>
    <w:rsid w:val="00C55896"/>
    <w:rsid w:val="00C55F2D"/>
    <w:rsid w:val="00C56E66"/>
    <w:rsid w:val="00C573E4"/>
    <w:rsid w:val="00C575A2"/>
    <w:rsid w:val="00C575AE"/>
    <w:rsid w:val="00C60834"/>
    <w:rsid w:val="00C622FB"/>
    <w:rsid w:val="00C629B4"/>
    <w:rsid w:val="00C62F17"/>
    <w:rsid w:val="00C63E8C"/>
    <w:rsid w:val="00C63F73"/>
    <w:rsid w:val="00C649A8"/>
    <w:rsid w:val="00C65976"/>
    <w:rsid w:val="00C67059"/>
    <w:rsid w:val="00C67866"/>
    <w:rsid w:val="00C70DC5"/>
    <w:rsid w:val="00C70F66"/>
    <w:rsid w:val="00C710DE"/>
    <w:rsid w:val="00C7139E"/>
    <w:rsid w:val="00C71BA8"/>
    <w:rsid w:val="00C72AA4"/>
    <w:rsid w:val="00C73004"/>
    <w:rsid w:val="00C737E2"/>
    <w:rsid w:val="00C74E91"/>
    <w:rsid w:val="00C74FF5"/>
    <w:rsid w:val="00C757C2"/>
    <w:rsid w:val="00C75F71"/>
    <w:rsid w:val="00C760FE"/>
    <w:rsid w:val="00C770C8"/>
    <w:rsid w:val="00C8118B"/>
    <w:rsid w:val="00C82041"/>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6546"/>
    <w:rsid w:val="00C97164"/>
    <w:rsid w:val="00C97356"/>
    <w:rsid w:val="00CA0FE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E11"/>
    <w:rsid w:val="00CB5D81"/>
    <w:rsid w:val="00CB6CE3"/>
    <w:rsid w:val="00CB7188"/>
    <w:rsid w:val="00CB756E"/>
    <w:rsid w:val="00CB7618"/>
    <w:rsid w:val="00CB7D5F"/>
    <w:rsid w:val="00CC0A34"/>
    <w:rsid w:val="00CC19DF"/>
    <w:rsid w:val="00CC1B52"/>
    <w:rsid w:val="00CC1BE2"/>
    <w:rsid w:val="00CC31F1"/>
    <w:rsid w:val="00CC428A"/>
    <w:rsid w:val="00CC5D5A"/>
    <w:rsid w:val="00CC6C6A"/>
    <w:rsid w:val="00CD06DE"/>
    <w:rsid w:val="00CD267D"/>
    <w:rsid w:val="00CD2EF6"/>
    <w:rsid w:val="00CD4A2B"/>
    <w:rsid w:val="00CD5291"/>
    <w:rsid w:val="00CD64AA"/>
    <w:rsid w:val="00CD6699"/>
    <w:rsid w:val="00CD6795"/>
    <w:rsid w:val="00CD6B27"/>
    <w:rsid w:val="00CD7057"/>
    <w:rsid w:val="00CD7963"/>
    <w:rsid w:val="00CD7C86"/>
    <w:rsid w:val="00CD7D83"/>
    <w:rsid w:val="00CE01BB"/>
    <w:rsid w:val="00CE0E65"/>
    <w:rsid w:val="00CE16D8"/>
    <w:rsid w:val="00CE1BC0"/>
    <w:rsid w:val="00CE2C71"/>
    <w:rsid w:val="00CE2F30"/>
    <w:rsid w:val="00CE4F2B"/>
    <w:rsid w:val="00CE6770"/>
    <w:rsid w:val="00CE70CE"/>
    <w:rsid w:val="00CE7C01"/>
    <w:rsid w:val="00CF0032"/>
    <w:rsid w:val="00CF05E4"/>
    <w:rsid w:val="00CF05F9"/>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D73"/>
    <w:rsid w:val="00D014BB"/>
    <w:rsid w:val="00D029C3"/>
    <w:rsid w:val="00D03268"/>
    <w:rsid w:val="00D03544"/>
    <w:rsid w:val="00D03D2F"/>
    <w:rsid w:val="00D03E71"/>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466"/>
    <w:rsid w:val="00D26F45"/>
    <w:rsid w:val="00D27140"/>
    <w:rsid w:val="00D2744F"/>
    <w:rsid w:val="00D308A9"/>
    <w:rsid w:val="00D30D9F"/>
    <w:rsid w:val="00D32121"/>
    <w:rsid w:val="00D32289"/>
    <w:rsid w:val="00D32409"/>
    <w:rsid w:val="00D332D2"/>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E0E"/>
    <w:rsid w:val="00D537E2"/>
    <w:rsid w:val="00D540DD"/>
    <w:rsid w:val="00D54CAF"/>
    <w:rsid w:val="00D55372"/>
    <w:rsid w:val="00D55542"/>
    <w:rsid w:val="00D557E7"/>
    <w:rsid w:val="00D55D9F"/>
    <w:rsid w:val="00D55F9E"/>
    <w:rsid w:val="00D56DA4"/>
    <w:rsid w:val="00D57569"/>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ADE"/>
    <w:rsid w:val="00D774F1"/>
    <w:rsid w:val="00D82E14"/>
    <w:rsid w:val="00D8389F"/>
    <w:rsid w:val="00D85FE1"/>
    <w:rsid w:val="00D86230"/>
    <w:rsid w:val="00D87078"/>
    <w:rsid w:val="00D87764"/>
    <w:rsid w:val="00D87B67"/>
    <w:rsid w:val="00D87C78"/>
    <w:rsid w:val="00D87F8A"/>
    <w:rsid w:val="00D9253C"/>
    <w:rsid w:val="00D92CA6"/>
    <w:rsid w:val="00D94812"/>
    <w:rsid w:val="00D94AF2"/>
    <w:rsid w:val="00D95A02"/>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341B"/>
    <w:rsid w:val="00DD39C6"/>
    <w:rsid w:val="00DD46D0"/>
    <w:rsid w:val="00DD4802"/>
    <w:rsid w:val="00DD5D1B"/>
    <w:rsid w:val="00DD60E2"/>
    <w:rsid w:val="00DD6549"/>
    <w:rsid w:val="00DE14B4"/>
    <w:rsid w:val="00DE1E30"/>
    <w:rsid w:val="00DE2206"/>
    <w:rsid w:val="00DE301A"/>
    <w:rsid w:val="00DE382B"/>
    <w:rsid w:val="00DE3E91"/>
    <w:rsid w:val="00DE3FED"/>
    <w:rsid w:val="00DE53F2"/>
    <w:rsid w:val="00DE70F3"/>
    <w:rsid w:val="00DE764F"/>
    <w:rsid w:val="00DE7D60"/>
    <w:rsid w:val="00DF1005"/>
    <w:rsid w:val="00DF3654"/>
    <w:rsid w:val="00DF4962"/>
    <w:rsid w:val="00DF550B"/>
    <w:rsid w:val="00DF5D20"/>
    <w:rsid w:val="00DF6CE9"/>
    <w:rsid w:val="00DF6E0D"/>
    <w:rsid w:val="00DF7F56"/>
    <w:rsid w:val="00E0019F"/>
    <w:rsid w:val="00E00960"/>
    <w:rsid w:val="00E013D1"/>
    <w:rsid w:val="00E0193D"/>
    <w:rsid w:val="00E024E3"/>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601C"/>
    <w:rsid w:val="00E5648B"/>
    <w:rsid w:val="00E565E5"/>
    <w:rsid w:val="00E56EDF"/>
    <w:rsid w:val="00E6153D"/>
    <w:rsid w:val="00E6248B"/>
    <w:rsid w:val="00E6285D"/>
    <w:rsid w:val="00E6428B"/>
    <w:rsid w:val="00E659C0"/>
    <w:rsid w:val="00E66648"/>
    <w:rsid w:val="00E67A0E"/>
    <w:rsid w:val="00E7090F"/>
    <w:rsid w:val="00E72221"/>
    <w:rsid w:val="00E72F58"/>
    <w:rsid w:val="00E731D0"/>
    <w:rsid w:val="00E73BCF"/>
    <w:rsid w:val="00E74D31"/>
    <w:rsid w:val="00E75DC5"/>
    <w:rsid w:val="00E76594"/>
    <w:rsid w:val="00E821A6"/>
    <w:rsid w:val="00E838A1"/>
    <w:rsid w:val="00E83BF2"/>
    <w:rsid w:val="00E83D07"/>
    <w:rsid w:val="00E83E34"/>
    <w:rsid w:val="00E83FBC"/>
    <w:rsid w:val="00E849E8"/>
    <w:rsid w:val="00E85FC0"/>
    <w:rsid w:val="00E86B18"/>
    <w:rsid w:val="00E8735D"/>
    <w:rsid w:val="00E873E5"/>
    <w:rsid w:val="00E875EA"/>
    <w:rsid w:val="00E90CF1"/>
    <w:rsid w:val="00E90D38"/>
    <w:rsid w:val="00E91445"/>
    <w:rsid w:val="00E91CBF"/>
    <w:rsid w:val="00E933C9"/>
    <w:rsid w:val="00E935EC"/>
    <w:rsid w:val="00E93892"/>
    <w:rsid w:val="00E948DD"/>
    <w:rsid w:val="00E94E61"/>
    <w:rsid w:val="00E954D5"/>
    <w:rsid w:val="00E95825"/>
    <w:rsid w:val="00E95BAE"/>
    <w:rsid w:val="00E96144"/>
    <w:rsid w:val="00E975C9"/>
    <w:rsid w:val="00E97F94"/>
    <w:rsid w:val="00EA0E81"/>
    <w:rsid w:val="00EA1735"/>
    <w:rsid w:val="00EA1857"/>
    <w:rsid w:val="00EA2F3B"/>
    <w:rsid w:val="00EA3F10"/>
    <w:rsid w:val="00EA44AE"/>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1DDF"/>
    <w:rsid w:val="00F256E6"/>
    <w:rsid w:val="00F25FC8"/>
    <w:rsid w:val="00F266A6"/>
    <w:rsid w:val="00F269D8"/>
    <w:rsid w:val="00F308E6"/>
    <w:rsid w:val="00F314A4"/>
    <w:rsid w:val="00F3167B"/>
    <w:rsid w:val="00F32771"/>
    <w:rsid w:val="00F3332C"/>
    <w:rsid w:val="00F337F9"/>
    <w:rsid w:val="00F35487"/>
    <w:rsid w:val="00F35CCC"/>
    <w:rsid w:val="00F36D5B"/>
    <w:rsid w:val="00F37137"/>
    <w:rsid w:val="00F372E9"/>
    <w:rsid w:val="00F40EEA"/>
    <w:rsid w:val="00F40F37"/>
    <w:rsid w:val="00F40F4C"/>
    <w:rsid w:val="00F410AF"/>
    <w:rsid w:val="00F41B83"/>
    <w:rsid w:val="00F42398"/>
    <w:rsid w:val="00F44501"/>
    <w:rsid w:val="00F448C0"/>
    <w:rsid w:val="00F44F1B"/>
    <w:rsid w:val="00F45803"/>
    <w:rsid w:val="00F46907"/>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A04CB"/>
    <w:rsid w:val="00FA10B2"/>
    <w:rsid w:val="00FA16CB"/>
    <w:rsid w:val="00FA29CE"/>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C059E"/>
    <w:rsid w:val="00FC0788"/>
    <w:rsid w:val="00FC3CB1"/>
    <w:rsid w:val="00FC4302"/>
    <w:rsid w:val="00FC478D"/>
    <w:rsid w:val="00FC51C7"/>
    <w:rsid w:val="00FC5EBA"/>
    <w:rsid w:val="00FC696C"/>
    <w:rsid w:val="00FD0EC3"/>
    <w:rsid w:val="00FD1FB5"/>
    <w:rsid w:val="00FD279E"/>
    <w:rsid w:val="00FD2AF8"/>
    <w:rsid w:val="00FD2CC1"/>
    <w:rsid w:val="00FD3764"/>
    <w:rsid w:val="00FD3F5C"/>
    <w:rsid w:val="00FD4BC8"/>
    <w:rsid w:val="00FD534E"/>
    <w:rsid w:val="00FD57C6"/>
    <w:rsid w:val="00FD5932"/>
    <w:rsid w:val="00FD5B8C"/>
    <w:rsid w:val="00FD65F5"/>
    <w:rsid w:val="00FD772B"/>
    <w:rsid w:val="00FD7B1B"/>
    <w:rsid w:val="00FD7F56"/>
    <w:rsid w:val="00FE0190"/>
    <w:rsid w:val="00FE0F06"/>
    <w:rsid w:val="00FE2A9D"/>
    <w:rsid w:val="00FE3562"/>
    <w:rsid w:val="00FE3D7E"/>
    <w:rsid w:val="00FE4725"/>
    <w:rsid w:val="00FE617B"/>
    <w:rsid w:val="00FE6348"/>
    <w:rsid w:val="00FE63AD"/>
    <w:rsid w:val="00FE64DE"/>
    <w:rsid w:val="00FF08ED"/>
    <w:rsid w:val="00FF1227"/>
    <w:rsid w:val="00FF1FFF"/>
    <w:rsid w:val="00FF2658"/>
    <w:rsid w:val="00FF2759"/>
    <w:rsid w:val="00FF3288"/>
    <w:rsid w:val="00FF33F0"/>
    <w:rsid w:val="00FF372A"/>
    <w:rsid w:val="00FF3F54"/>
    <w:rsid w:val="00FF4A7C"/>
    <w:rsid w:val="00FF50D9"/>
    <w:rsid w:val="00FF54B0"/>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customStyle="1" w:styleId="UnresolvedMention1">
    <w:name w:val="Unresolved Mention1"/>
    <w:basedOn w:val="DefaultParagraphFont"/>
    <w:uiPriority w:val="99"/>
    <w:semiHidden/>
    <w:unhideWhenUsed/>
    <w:rsid w:val="000A25AC"/>
    <w:rPr>
      <w:color w:val="605E5C"/>
      <w:shd w:val="clear" w:color="auto" w:fill="E1DFDD"/>
    </w:rPr>
  </w:style>
  <w:style w:type="paragraph" w:customStyle="1" w:styleId="Body">
    <w:name w:val="Body"/>
    <w:rsid w:val="008E479F"/>
    <w:pPr>
      <w:widowControl w:val="0"/>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BodyText">
    <w:name w:val="Body Text"/>
    <w:basedOn w:val="Normal"/>
    <w:link w:val="BodyTextChar"/>
    <w:unhideWhenUsed/>
    <w:rsid w:val="00723D18"/>
    <w:pPr>
      <w:spacing w:after="120"/>
    </w:pPr>
  </w:style>
  <w:style w:type="character" w:customStyle="1" w:styleId="BodyTextChar">
    <w:name w:val="Body Text Char"/>
    <w:basedOn w:val="DefaultParagraphFont"/>
    <w:link w:val="BodyText"/>
    <w:rsid w:val="00723D18"/>
  </w:style>
  <w:style w:type="character" w:customStyle="1" w:styleId="markedcontent">
    <w:name w:val="markedcontent"/>
    <w:basedOn w:val="DefaultParagraphFont"/>
    <w:rsid w:val="00A43167"/>
  </w:style>
  <w:style w:type="character" w:styleId="UnresolvedMention">
    <w:name w:val="Unresolved Mention"/>
    <w:basedOn w:val="DefaultParagraphFont"/>
    <w:uiPriority w:val="99"/>
    <w:semiHidden/>
    <w:unhideWhenUsed/>
    <w:rsid w:val="001F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10115439">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79815590">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790322952">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73035933">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032724027">
      <w:bodyDiv w:val="1"/>
      <w:marLeft w:val="0"/>
      <w:marRight w:val="0"/>
      <w:marTop w:val="0"/>
      <w:marBottom w:val="0"/>
      <w:divBdr>
        <w:top w:val="none" w:sz="0" w:space="0" w:color="auto"/>
        <w:left w:val="none" w:sz="0" w:space="0" w:color="auto"/>
        <w:bottom w:val="none" w:sz="0" w:space="0" w:color="auto"/>
        <w:right w:val="none" w:sz="0" w:space="0" w:color="auto"/>
      </w:divBdr>
    </w:div>
    <w:div w:id="1083844766">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06937203">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689943191">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35892624">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061518458">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apprenti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e.edu/Instruction.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soc/2018/major_groups.htm" TargetMode="External"/><Relationship Id="rId5" Type="http://schemas.openxmlformats.org/officeDocument/2006/relationships/webSettings" Target="webSettings.xml"/><Relationship Id="rId15" Type="http://schemas.openxmlformats.org/officeDocument/2006/relationships/hyperlink" Target="https://ache.edu/Instruction.aspx" TargetMode="External"/><Relationship Id="rId10" Type="http://schemas.openxmlformats.org/officeDocument/2006/relationships/hyperlink" Target="https://www.naics.com/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link/localtrends/11-9081.00?st=AL&amp;g=Go" TargetMode="External"/><Relationship Id="rId2" Type="http://schemas.openxmlformats.org/officeDocument/2006/relationships/hyperlink" Target="https://tourism.alabama.gov/app/uploads/2021-2020-Annual-Tourism-Economic-Impact-Report-Master-Copy.pdf" TargetMode="External"/><Relationship Id="rId1" Type="http://schemas.openxmlformats.org/officeDocument/2006/relationships/hyperlink" Target="https://ache.edu/ACHE_Reports/Meetings/Deadlines/Statewide_List_of_In-Demand_Occupations_2020-2021.pdf" TargetMode="External"/><Relationship Id="rId4" Type="http://schemas.openxmlformats.org/officeDocument/2006/relationships/hyperlink" Target="http://www2.labor.alabama.gov/Projections/ProjectionsTAB.asp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apr.ach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89BB-758E-4127-87DF-1BEA48D5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61</TotalTime>
  <Pages>16</Pages>
  <Words>4292</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Zayac, Ryan M</cp:lastModifiedBy>
  <cp:revision>10</cp:revision>
  <cp:lastPrinted>2021-10-20T19:21:00Z</cp:lastPrinted>
  <dcterms:created xsi:type="dcterms:W3CDTF">2021-10-20T13:58:00Z</dcterms:created>
  <dcterms:modified xsi:type="dcterms:W3CDTF">2021-11-01T14:01:00Z</dcterms:modified>
</cp:coreProperties>
</file>