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A0" w:rsidRDefault="006C31A0"/>
    <w:p w:rsidR="008C6B17" w:rsidRDefault="008C6B17"/>
    <w:p w:rsidR="008C6B17" w:rsidRPr="008C6B17" w:rsidRDefault="008C6B17" w:rsidP="008C6B17">
      <w:pPr>
        <w:jc w:val="center"/>
        <w:rPr>
          <w:rFonts w:ascii="Book Antiqua" w:hAnsi="Book Antiqua"/>
          <w:sz w:val="36"/>
          <w:szCs w:val="36"/>
        </w:rPr>
      </w:pPr>
      <w:r w:rsidRPr="008C6B17">
        <w:rPr>
          <w:rFonts w:ascii="Book Antiqua" w:hAnsi="Book Antiqua"/>
          <w:sz w:val="36"/>
          <w:szCs w:val="36"/>
        </w:rPr>
        <w:t>University of North Alabama</w:t>
      </w:r>
    </w:p>
    <w:p w:rsidR="008C6B17" w:rsidRPr="008C6B17" w:rsidRDefault="008C6B17" w:rsidP="008C6B17">
      <w:pPr>
        <w:jc w:val="center"/>
        <w:rPr>
          <w:rFonts w:ascii="Book Antiqua" w:hAnsi="Book Antiqua"/>
          <w:sz w:val="24"/>
          <w:szCs w:val="24"/>
        </w:rPr>
      </w:pPr>
      <w:r w:rsidRPr="008C6B17">
        <w:rPr>
          <w:rFonts w:ascii="Book Antiqua" w:hAnsi="Book Antiqua"/>
          <w:sz w:val="24"/>
          <w:szCs w:val="24"/>
        </w:rPr>
        <w:t>Payment Requisition Guidelines</w:t>
      </w:r>
    </w:p>
    <w:p w:rsidR="008C6B17" w:rsidRDefault="008C6B17" w:rsidP="008C6B17">
      <w:pPr>
        <w:jc w:val="center"/>
        <w:rPr>
          <w:rFonts w:ascii="Book Antiqua" w:hAnsi="Book Antiqua"/>
        </w:rPr>
      </w:pPr>
    </w:p>
    <w:p w:rsidR="008C6B17" w:rsidRDefault="008C6B17" w:rsidP="008C6B17">
      <w:pPr>
        <w:jc w:val="center"/>
        <w:rPr>
          <w:rFonts w:ascii="Book Antiqua" w:hAnsi="Book Antiqua"/>
        </w:rPr>
      </w:pPr>
    </w:p>
    <w:p w:rsidR="008C6B17" w:rsidRDefault="008C6B17" w:rsidP="008C6B1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The Payment Requisition is used to request payment from Accounts Payable</w:t>
      </w:r>
    </w:p>
    <w:p w:rsidR="008C6B17" w:rsidRDefault="008C6B17" w:rsidP="008C6B1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Should not be used to request payment for supplies/services that would normally require a UNA Purchase Order.</w:t>
      </w:r>
    </w:p>
    <w:p w:rsidR="008C6B17" w:rsidRDefault="008C6B17" w:rsidP="008C6B1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Transactions submitted on this requisition not complying with the State of Alabama bid laws and UNA Procurements Policy will not be processed and will be returned to the requestor.</w:t>
      </w:r>
    </w:p>
    <w:p w:rsidR="008C6B17" w:rsidRDefault="008C6B17" w:rsidP="008C6B1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No reimbursement will be made for Alabama sales tax.</w:t>
      </w:r>
    </w:p>
    <w:p w:rsidR="008C6B17" w:rsidRDefault="008C6B17" w:rsidP="008C6B1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The Payment Requisition is normally used for, but not limited to the following types of payments:</w:t>
      </w:r>
    </w:p>
    <w:p w:rsidR="008C6B17" w:rsidRDefault="008C6B17" w:rsidP="008C6B17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Dues and Memberships</w:t>
      </w:r>
    </w:p>
    <w:p w:rsidR="008C6B17" w:rsidRDefault="008C6B17" w:rsidP="008C6B17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Hospital, doctor, or pharmacy payments</w:t>
      </w:r>
    </w:p>
    <w:p w:rsidR="008C6B17" w:rsidRDefault="008C6B17" w:rsidP="008C6B17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Library book/periodical standing orders</w:t>
      </w:r>
    </w:p>
    <w:p w:rsidR="008C6B17" w:rsidRDefault="008C6B17" w:rsidP="008C6B17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Library interlibrary loans</w:t>
      </w:r>
    </w:p>
    <w:p w:rsidR="008C6B17" w:rsidRDefault="008C6B17" w:rsidP="008C6B17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Postage, bulk mail, permits renewal, etc.</w:t>
      </w:r>
    </w:p>
    <w:p w:rsidR="008C6B17" w:rsidRDefault="008C6B17" w:rsidP="008C6B17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Stipends or payment to independent contractors- attach contract signed by the President or Vice President for Business and Financial Affairs</w:t>
      </w:r>
    </w:p>
    <w:p w:rsidR="008C6B17" w:rsidRDefault="008C6B17" w:rsidP="008C6B17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Purchases for which reimbursement  is NOT allowed:</w:t>
      </w:r>
    </w:p>
    <w:p w:rsidR="008C6B17" w:rsidRDefault="008C6B17" w:rsidP="008C6B17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Purchase of gift cards, or their equivalent</w:t>
      </w:r>
    </w:p>
    <w:p w:rsidR="008C6B17" w:rsidRDefault="008C6B17" w:rsidP="008C6B17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>Contributions to agencies outside the University</w:t>
      </w:r>
    </w:p>
    <w:p w:rsidR="008C6B17" w:rsidRDefault="008C6B17" w:rsidP="008C6B17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Any items considered personal</w:t>
      </w:r>
    </w:p>
    <w:p w:rsidR="008C6B17" w:rsidRPr="008C6B17" w:rsidRDefault="008C6B17" w:rsidP="008C6B17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8C6B17">
        <w:rPr>
          <w:rFonts w:ascii="Book Antiqua" w:hAnsi="Book Antiqua"/>
        </w:rPr>
        <w:t>Receipts which do not cont</w:t>
      </w:r>
      <w:r>
        <w:rPr>
          <w:rFonts w:ascii="Book Antiqua" w:hAnsi="Book Antiqua"/>
        </w:rPr>
        <w:t>ain an itemization of purchases.</w:t>
      </w:r>
    </w:p>
    <w:p w:rsidR="008C6B17" w:rsidRDefault="008C6B17" w:rsidP="008C6B17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8C6B17">
        <w:rPr>
          <w:rFonts w:ascii="Book Antiqua" w:hAnsi="Book Antiqua"/>
        </w:rPr>
        <w:t>Payments to multiple vendors cannot be issued from a single requi</w:t>
      </w:r>
      <w:r>
        <w:rPr>
          <w:rFonts w:ascii="Book Antiqua" w:hAnsi="Book Antiqua"/>
        </w:rPr>
        <w:t>sition</w:t>
      </w:r>
    </w:p>
    <w:p w:rsidR="008C6B17" w:rsidRDefault="008C6B17" w:rsidP="008C6B17">
      <w:pPr>
        <w:pStyle w:val="ListParagraph"/>
        <w:ind w:left="2160"/>
        <w:rPr>
          <w:rFonts w:ascii="Book Antiqua" w:hAnsi="Book Antiqua"/>
        </w:rPr>
      </w:pPr>
    </w:p>
    <w:p w:rsidR="008C6B17" w:rsidRDefault="008C6B17" w:rsidP="008C6B17">
      <w:pPr>
        <w:pStyle w:val="ListParagraph"/>
        <w:ind w:left="2160"/>
        <w:rPr>
          <w:rFonts w:ascii="Book Antiqua" w:hAnsi="Book Antiqua"/>
        </w:rPr>
      </w:pPr>
    </w:p>
    <w:p w:rsidR="008C6B17" w:rsidRDefault="008C6B17" w:rsidP="008C6B17">
      <w:pPr>
        <w:pStyle w:val="ListParagraph"/>
        <w:ind w:left="2160"/>
        <w:rPr>
          <w:rFonts w:ascii="Book Antiqua" w:hAnsi="Book Antiqua"/>
        </w:rPr>
      </w:pPr>
    </w:p>
    <w:p w:rsidR="008C6B17" w:rsidRDefault="008C6B17" w:rsidP="008C6B17">
      <w:pPr>
        <w:pStyle w:val="ListParagraph"/>
        <w:ind w:left="2160"/>
        <w:rPr>
          <w:rFonts w:ascii="Book Antiqua" w:hAnsi="Book Antiqua"/>
        </w:rPr>
      </w:pPr>
    </w:p>
    <w:p w:rsidR="008C6B17" w:rsidRDefault="008C6B17" w:rsidP="008C6B17">
      <w:pPr>
        <w:pStyle w:val="ListParagraph"/>
        <w:ind w:left="2160"/>
        <w:rPr>
          <w:rFonts w:ascii="Book Antiqua" w:hAnsi="Book Antiqua"/>
        </w:rPr>
      </w:pPr>
    </w:p>
    <w:p w:rsidR="008C6B17" w:rsidRDefault="008C6B17" w:rsidP="008C6B17">
      <w:pPr>
        <w:pStyle w:val="ListParagraph"/>
        <w:ind w:left="2160"/>
        <w:rPr>
          <w:rFonts w:ascii="Book Antiqua" w:hAnsi="Book Antiqua"/>
        </w:rPr>
      </w:pPr>
    </w:p>
    <w:p w:rsidR="008C6B17" w:rsidRDefault="008C6B17" w:rsidP="008C6B17">
      <w:pPr>
        <w:pStyle w:val="ListParagraph"/>
        <w:ind w:left="2160"/>
        <w:rPr>
          <w:rFonts w:ascii="Book Antiqua" w:hAnsi="Book Antiqua"/>
        </w:rPr>
      </w:pPr>
    </w:p>
    <w:p w:rsidR="008C6B17" w:rsidRPr="008C6B17" w:rsidRDefault="008C6B17" w:rsidP="008C6B17">
      <w:pPr>
        <w:pStyle w:val="ListParagraph"/>
        <w:ind w:left="2160"/>
        <w:jc w:val="right"/>
        <w:rPr>
          <w:rFonts w:ascii="Book Antiqua" w:hAnsi="Book Antiqua"/>
        </w:rPr>
      </w:pPr>
      <w:r>
        <w:rPr>
          <w:rFonts w:ascii="Book Antiqua" w:hAnsi="Book Antiqua"/>
        </w:rPr>
        <w:t>1/3/2014</w:t>
      </w:r>
    </w:p>
    <w:sectPr w:rsidR="008C6B17" w:rsidRPr="008C6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CA0"/>
    <w:multiLevelType w:val="hybridMultilevel"/>
    <w:tmpl w:val="09DA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C73DA"/>
    <w:multiLevelType w:val="hybridMultilevel"/>
    <w:tmpl w:val="A38A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45D46"/>
    <w:multiLevelType w:val="hybridMultilevel"/>
    <w:tmpl w:val="0B562C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9C613E8"/>
    <w:multiLevelType w:val="hybridMultilevel"/>
    <w:tmpl w:val="93FEF5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17"/>
    <w:rsid w:val="006C31A0"/>
    <w:rsid w:val="008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pctech</cp:lastModifiedBy>
  <cp:revision>1</cp:revision>
  <dcterms:created xsi:type="dcterms:W3CDTF">2014-01-03T18:48:00Z</dcterms:created>
  <dcterms:modified xsi:type="dcterms:W3CDTF">2014-01-03T18:55:00Z</dcterms:modified>
</cp:coreProperties>
</file>