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F7" w:rsidRPr="00B664F7" w:rsidRDefault="00B664F7" w:rsidP="00B664F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B664F7">
        <w:rPr>
          <w:rFonts w:ascii="Times New Roman" w:eastAsia="Times New Roman" w:hAnsi="Times New Roman" w:cs="Times New Roman"/>
          <w:b/>
          <w:bCs/>
          <w:kern w:val="36"/>
          <w:sz w:val="24"/>
          <w:szCs w:val="24"/>
        </w:rPr>
        <w:t>Course Syllabus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University of North Alabama</w:t>
      </w:r>
      <w:r w:rsidRPr="00B664F7">
        <w:rPr>
          <w:rFonts w:ascii="Times New Roman" w:eastAsia="Times New Roman" w:hAnsi="Times New Roman" w:cs="Times New Roman"/>
          <w:sz w:val="24"/>
          <w:szCs w:val="24"/>
        </w:rPr>
        <w:br/>
        <w:t>SCED-480 and SCED 580— Teaching Secondary School Science</w:t>
      </w:r>
      <w:r w:rsidRPr="00B664F7">
        <w:rPr>
          <w:rFonts w:ascii="Times New Roman" w:eastAsia="Times New Roman" w:hAnsi="Times New Roman" w:cs="Times New Roman"/>
          <w:sz w:val="24"/>
          <w:szCs w:val="24"/>
        </w:rPr>
        <w:br/>
        <w:t>Target Science Majors: Biology, Chemistry, General Science and Physics</w:t>
      </w:r>
      <w:r w:rsidRPr="00B664F7">
        <w:rPr>
          <w:rFonts w:ascii="Times New Roman" w:eastAsia="Times New Roman" w:hAnsi="Times New Roman" w:cs="Times New Roman"/>
          <w:sz w:val="24"/>
          <w:szCs w:val="24"/>
        </w:rPr>
        <w:br/>
        <w:t>Syllabus 2015-2016</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Brenda H. Webb</w:t>
      </w:r>
      <w:r>
        <w:rPr>
          <w:rFonts w:ascii="Times New Roman" w:eastAsia="Times New Roman" w:hAnsi="Times New Roman" w:cs="Times New Roman"/>
          <w:sz w:val="24"/>
          <w:szCs w:val="24"/>
        </w:rPr>
        <w:t xml:space="preserve">, Ph.D.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64F7">
        <w:rPr>
          <w:rFonts w:ascii="Times New Roman" w:eastAsia="Times New Roman" w:hAnsi="Times New Roman" w:cs="Times New Roman"/>
          <w:sz w:val="24"/>
          <w:szCs w:val="24"/>
        </w:rPr>
        <w:t xml:space="preserve"> Office Hours: MW 7:30-9:00; TTR 12:30-1:45; F 8-9; </w:t>
      </w:r>
      <w:proofErr w:type="gramStart"/>
      <w:r w:rsidRPr="00B664F7">
        <w:rPr>
          <w:rFonts w:ascii="Times New Roman" w:eastAsia="Times New Roman" w:hAnsi="Times New Roman" w:cs="Times New Roman"/>
          <w:sz w:val="24"/>
          <w:szCs w:val="24"/>
        </w:rPr>
        <w:t>Other</w:t>
      </w:r>
      <w:proofErr w:type="gramEnd"/>
      <w:r w:rsidRPr="00B664F7">
        <w:rPr>
          <w:rFonts w:ascii="Times New Roman" w:eastAsia="Times New Roman" w:hAnsi="Times New Roman" w:cs="Times New Roman"/>
          <w:sz w:val="24"/>
          <w:szCs w:val="24"/>
        </w:rPr>
        <w:t xml:space="preserve"> times by appointment</w:t>
      </w:r>
      <w:r w:rsidRPr="00B664F7">
        <w:rPr>
          <w:rFonts w:ascii="Times New Roman" w:eastAsia="Times New Roman" w:hAnsi="Times New Roman" w:cs="Times New Roman"/>
          <w:sz w:val="24"/>
          <w:szCs w:val="24"/>
        </w:rPr>
        <w:br/>
        <w:t>Office: 285/286 Science &amp; Technology Building</w:t>
      </w:r>
      <w:r w:rsidRPr="00B664F7">
        <w:rPr>
          <w:rFonts w:ascii="Times New Roman" w:eastAsia="Times New Roman" w:hAnsi="Times New Roman" w:cs="Times New Roman"/>
          <w:sz w:val="24"/>
          <w:szCs w:val="24"/>
        </w:rPr>
        <w:br/>
        <w:t>Office Phone: 256-765-4130 or 4334</w:t>
      </w:r>
      <w:r w:rsidRPr="00B664F7">
        <w:rPr>
          <w:rFonts w:ascii="Times New Roman" w:eastAsia="Times New Roman" w:hAnsi="Times New Roman" w:cs="Times New Roman"/>
          <w:sz w:val="24"/>
          <w:szCs w:val="24"/>
        </w:rPr>
        <w:br/>
        <w:t>Home Phone 256-766-9641 F 8-9</w:t>
      </w:r>
      <w:r w:rsidRPr="00B664F7">
        <w:rPr>
          <w:rFonts w:ascii="Times New Roman" w:eastAsia="Times New Roman" w:hAnsi="Times New Roman" w:cs="Times New Roman"/>
          <w:sz w:val="24"/>
          <w:szCs w:val="24"/>
        </w:rPr>
        <w:br/>
        <w:t>bhwebb@una.edu</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Course Description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This course focuses on the development of candidates’ awareness and understanding, of trends in current research-based pedagogy in the middle and secondary grades (7-12). The development of pedagogical skills is grounded in a knowledge base in science areas of biology, chemistry, physics, environmental science, or Earth and space sciences as well as the other disciplines of mathematics, English language arts, geography, social studies, and arts education.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Candidates will actively participate in meaningful, participatory, cognitively engaging activities as they learn about the nature of science and develop scientific attitudes, inquiry skills, discourse skills, and an understanding of the role of ethics in science. The national reformation in science education--to meet the national goal of having a science literate population by 2061--is emphasized. Candidates will observe/teach for 15 hours in an appropriate classroom and provide appropriate documentation as directed by the professor.</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Prerequisites: Undergraduate science major and minor</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Upon completion of the Program, candidates will demonstrate knowledge of the core competencies in Biology, Chemistry, Earth and Space Science, and Physics. This knowledge base is assessed in several content courses required by the major.</w:t>
      </w:r>
    </w:p>
    <w:p w:rsidR="00B664F7" w:rsidRPr="00B664F7" w:rsidRDefault="00B664F7" w:rsidP="00B664F7">
      <w:pPr>
        <w:spacing w:before="100" w:beforeAutospacing="1" w:after="100" w:afterAutospacing="1" w:line="240" w:lineRule="auto"/>
        <w:jc w:val="center"/>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Learning Outcomes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In this course, candidates will demonstrate knowledge of: (assessment descriptions are at the end of this syllabus.)</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1. Contemporary scientific facts, history, principles, issues, laws and theories of the target science, contributions from different countries and cultures to the knowledge of science and the relationship of each science to the other sciences and their implications and applications.CF 1, 5</w:t>
      </w:r>
      <w:r w:rsidRPr="00B664F7">
        <w:rPr>
          <w:rFonts w:ascii="Times New Roman" w:eastAsia="Times New Roman" w:hAnsi="Times New Roman" w:cs="Times New Roman"/>
          <w:sz w:val="24"/>
          <w:szCs w:val="24"/>
        </w:rPr>
        <w:br/>
        <w:t>290-3-3-.14 (2)(a)2.(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CF 1,5;</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2.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unifying concepts of science delineated by Next Generation Science Standards 290-3-3-.14 (2)(a)2.(ii);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 </w:t>
      </w:r>
      <w:proofErr w:type="gramStart"/>
      <w:r w:rsidRPr="00B664F7">
        <w:rPr>
          <w:rFonts w:ascii="Times New Roman" w:eastAsia="Times New Roman" w:hAnsi="Times New Roman" w:cs="Times New Roman"/>
          <w:sz w:val="24"/>
          <w:szCs w:val="24"/>
        </w:rPr>
        <w:t>multiple</w:t>
      </w:r>
      <w:proofErr w:type="gramEnd"/>
      <w:r w:rsidRPr="00B664F7">
        <w:rPr>
          <w:rFonts w:ascii="Times New Roman" w:eastAsia="Times New Roman" w:hAnsi="Times New Roman" w:cs="Times New Roman"/>
          <w:sz w:val="24"/>
          <w:szCs w:val="24"/>
        </w:rPr>
        <w:t xml:space="preserve"> ways to organize perceptions of the world and how systems organize the studies and knowledge of science 290-3-3-.14 (2)(a)2.(I);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4. </w:t>
      </w:r>
      <w:proofErr w:type="gramStart"/>
      <w:r w:rsidRPr="00B664F7">
        <w:rPr>
          <w:rFonts w:ascii="Times New Roman" w:eastAsia="Times New Roman" w:hAnsi="Times New Roman" w:cs="Times New Roman"/>
          <w:sz w:val="24"/>
          <w:szCs w:val="24"/>
        </w:rPr>
        <w:t>nature</w:t>
      </w:r>
      <w:proofErr w:type="gramEnd"/>
      <w:r w:rsidRPr="00B664F7">
        <w:rPr>
          <w:rFonts w:ascii="Times New Roman" w:eastAsia="Times New Roman" w:hAnsi="Times New Roman" w:cs="Times New Roman"/>
          <w:sz w:val="24"/>
          <w:szCs w:val="24"/>
        </w:rPr>
        <w:t xml:space="preserve"> of scientific evidence and use of model for explanation 290-3-3-.14 (2)(a)2.(II);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5. </w:t>
      </w:r>
      <w:proofErr w:type="gramStart"/>
      <w:r w:rsidRPr="00B664F7">
        <w:rPr>
          <w:rFonts w:ascii="Times New Roman" w:eastAsia="Times New Roman" w:hAnsi="Times New Roman" w:cs="Times New Roman"/>
          <w:sz w:val="24"/>
          <w:szCs w:val="24"/>
        </w:rPr>
        <w:t>measurement</w:t>
      </w:r>
      <w:proofErr w:type="gramEnd"/>
      <w:r w:rsidRPr="00B664F7">
        <w:rPr>
          <w:rFonts w:ascii="Times New Roman" w:eastAsia="Times New Roman" w:hAnsi="Times New Roman" w:cs="Times New Roman"/>
          <w:sz w:val="24"/>
          <w:szCs w:val="24"/>
        </w:rPr>
        <w:t xml:space="preserve"> as a way of knowing and organizing observations of constancy and change 290-3-3-.14 (2)(a)2.(III);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6. </w:t>
      </w:r>
      <w:proofErr w:type="gramStart"/>
      <w:r w:rsidRPr="00B664F7">
        <w:rPr>
          <w:rFonts w:ascii="Times New Roman" w:eastAsia="Times New Roman" w:hAnsi="Times New Roman" w:cs="Times New Roman"/>
          <w:sz w:val="24"/>
          <w:szCs w:val="24"/>
        </w:rPr>
        <w:t>evolution</w:t>
      </w:r>
      <w:proofErr w:type="gramEnd"/>
      <w:r w:rsidRPr="00B664F7">
        <w:rPr>
          <w:rFonts w:ascii="Times New Roman" w:eastAsia="Times New Roman" w:hAnsi="Times New Roman" w:cs="Times New Roman"/>
          <w:sz w:val="24"/>
          <w:szCs w:val="24"/>
        </w:rPr>
        <w:t xml:space="preserve"> of natural systems and factors that result in evolution or equilibrium 209-3-3-.14 (2)(a)2.(IV);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7. </w:t>
      </w:r>
      <w:proofErr w:type="gramStart"/>
      <w:r w:rsidRPr="00B664F7">
        <w:rPr>
          <w:rFonts w:ascii="Times New Roman" w:eastAsia="Times New Roman" w:hAnsi="Times New Roman" w:cs="Times New Roman"/>
          <w:sz w:val="24"/>
          <w:szCs w:val="24"/>
        </w:rPr>
        <w:t>interrelationships</w:t>
      </w:r>
      <w:proofErr w:type="gramEnd"/>
      <w:r w:rsidRPr="00B664F7">
        <w:rPr>
          <w:rFonts w:ascii="Times New Roman" w:eastAsia="Times New Roman" w:hAnsi="Times New Roman" w:cs="Times New Roman"/>
          <w:sz w:val="24"/>
          <w:szCs w:val="24"/>
        </w:rPr>
        <w:t xml:space="preserve"> of form, function, and behaviors in living and nonliving systems 290-3-3-.14 (2)(a)2.(V);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8. </w:t>
      </w:r>
      <w:proofErr w:type="gramStart"/>
      <w:r w:rsidRPr="00B664F7">
        <w:rPr>
          <w:rFonts w:ascii="Times New Roman" w:eastAsia="Times New Roman" w:hAnsi="Times New Roman" w:cs="Times New Roman"/>
          <w:sz w:val="24"/>
          <w:szCs w:val="24"/>
        </w:rPr>
        <w:t>personal</w:t>
      </w:r>
      <w:proofErr w:type="gramEnd"/>
      <w:r w:rsidRPr="00B664F7">
        <w:rPr>
          <w:rFonts w:ascii="Times New Roman" w:eastAsia="Times New Roman" w:hAnsi="Times New Roman" w:cs="Times New Roman"/>
          <w:sz w:val="24"/>
          <w:szCs w:val="24"/>
        </w:rPr>
        <w:t xml:space="preserve"> and technological applications of science in the candidates’ (their) field(s) of certification 290-3-3-.14(2)(a)2.(iii)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9. </w:t>
      </w:r>
      <w:proofErr w:type="gramStart"/>
      <w:r w:rsidRPr="00B664F7">
        <w:rPr>
          <w:rFonts w:ascii="Times New Roman" w:eastAsia="Times New Roman" w:hAnsi="Times New Roman" w:cs="Times New Roman"/>
          <w:sz w:val="24"/>
          <w:szCs w:val="24"/>
        </w:rPr>
        <w:t>research</w:t>
      </w:r>
      <w:proofErr w:type="gramEnd"/>
      <w:r w:rsidRPr="00B664F7">
        <w:rPr>
          <w:rFonts w:ascii="Times New Roman" w:eastAsia="Times New Roman" w:hAnsi="Times New Roman" w:cs="Times New Roman"/>
          <w:sz w:val="24"/>
          <w:szCs w:val="24"/>
        </w:rPr>
        <w:t xml:space="preserve"> and how to successfully design, conduct, report and evaluate investigations in science 290-3-3-.14 (2)(a)2.(iv);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10. procedures to organize and administer science laboratories with an emphasis on health safety procedures, purchase and control of supplies, proper disposal of waste materials, and proper care of instruments and laboratory equipment, and how to conduct laboratory demonstrations and field activities; CF 1, 2</w:t>
      </w:r>
      <w:r w:rsidRPr="00B664F7">
        <w:rPr>
          <w:rFonts w:ascii="Times New Roman" w:eastAsia="Times New Roman" w:hAnsi="Times New Roman" w:cs="Times New Roman"/>
          <w:sz w:val="24"/>
          <w:szCs w:val="24"/>
        </w:rPr>
        <w:br/>
        <w:t>290-3-3-.14 (1)(a) 5; CF 1,2;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11.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role and implications of the target science for daily living and techniques for CF 1,5;</w:t>
      </w:r>
      <w:r w:rsidRPr="00B664F7">
        <w:rPr>
          <w:rFonts w:ascii="Times New Roman" w:eastAsia="Times New Roman" w:hAnsi="Times New Roman" w:cs="Times New Roman"/>
          <w:sz w:val="24"/>
          <w:szCs w:val="24"/>
        </w:rPr>
        <w:br/>
        <w:t>(1)(a)6</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12. media and technology applications for instruction, including the use of microcomputers, related probe ware and emerging technologies CF 1,4</w:t>
      </w:r>
      <w:r w:rsidRPr="00B664F7">
        <w:rPr>
          <w:rFonts w:ascii="Times New Roman" w:eastAsia="Times New Roman" w:hAnsi="Times New Roman" w:cs="Times New Roman"/>
          <w:sz w:val="24"/>
          <w:szCs w:val="24"/>
        </w:rPr>
        <w:br/>
        <w:t>(1)(a)(7)</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13.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nature of science 290-3-3-.14 (2)(b)1;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14. the practice of science as a human endeavor, to include its historical development, philosophical tenets, assumptions, goals, and values that distinguish pure science from non-science, from technology, and from other ways of understanding the world 290-3-3-.14(2)(b)1;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15.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processes, tenets, and assumptions of multiple methods of inquiry leading to scientific knowledge 209-3-3-.14(2)(c)1.(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16.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role of hands on experiences (and cognitively engaging experiences) upon which learning is constructed 290-3-3-.14 (2)(c)1.(ii);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17.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methods of science and scientific inquiry and the ethical, technological, and environmental implications of the target science CF 1, 4</w:t>
      </w:r>
      <w:r w:rsidRPr="00B664F7">
        <w:rPr>
          <w:rFonts w:ascii="Times New Roman" w:eastAsia="Times New Roman" w:hAnsi="Times New Roman" w:cs="Times New Roman"/>
          <w:sz w:val="24"/>
          <w:szCs w:val="24"/>
        </w:rPr>
        <w:br/>
        <w:t>290-3-3-.14 (1)(a)2;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18. </w:t>
      </w:r>
      <w:proofErr w:type="gramStart"/>
      <w:r w:rsidRPr="00B664F7">
        <w:rPr>
          <w:rFonts w:ascii="Times New Roman" w:eastAsia="Times New Roman" w:hAnsi="Times New Roman" w:cs="Times New Roman"/>
          <w:sz w:val="24"/>
          <w:szCs w:val="24"/>
        </w:rPr>
        <w:t>inquiry</w:t>
      </w:r>
      <w:proofErr w:type="gramEnd"/>
      <w:r w:rsidRPr="00B664F7">
        <w:rPr>
          <w:rFonts w:ascii="Times New Roman" w:eastAsia="Times New Roman" w:hAnsi="Times New Roman" w:cs="Times New Roman"/>
          <w:sz w:val="24"/>
          <w:szCs w:val="24"/>
        </w:rPr>
        <w:t xml:space="preserve"> and its use in effectively teaching the target science; and inquiry as an effective learning strategy; CF1</w:t>
      </w:r>
      <w:r w:rsidRPr="00B664F7">
        <w:rPr>
          <w:rFonts w:ascii="Times New Roman" w:eastAsia="Times New Roman" w:hAnsi="Times New Roman" w:cs="Times New Roman"/>
          <w:sz w:val="24"/>
          <w:szCs w:val="24"/>
        </w:rPr>
        <w:br/>
        <w:t>(1)(a)4. CF</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19. </w:t>
      </w:r>
      <w:proofErr w:type="gramStart"/>
      <w:r w:rsidRPr="00B664F7">
        <w:rPr>
          <w:rFonts w:ascii="Times New Roman" w:eastAsia="Times New Roman" w:hAnsi="Times New Roman" w:cs="Times New Roman"/>
          <w:sz w:val="24"/>
          <w:szCs w:val="24"/>
        </w:rPr>
        <w:t>developmentally</w:t>
      </w:r>
      <w:proofErr w:type="gramEnd"/>
      <w:r w:rsidRPr="00B664F7">
        <w:rPr>
          <w:rFonts w:ascii="Times New Roman" w:eastAsia="Times New Roman" w:hAnsi="Times New Roman" w:cs="Times New Roman"/>
          <w:sz w:val="24"/>
          <w:szCs w:val="24"/>
        </w:rPr>
        <w:t xml:space="preserve"> appropriate inquiry strategies for teaching science including those advocated by the Alabama, Math, Science, and Technology Initiative (AMSTI) 290-3-3-.14 (2)(c)1.(iii);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20. </w:t>
      </w:r>
      <w:proofErr w:type="gramStart"/>
      <w:r w:rsidRPr="00B664F7">
        <w:rPr>
          <w:rFonts w:ascii="Times New Roman" w:eastAsia="Times New Roman" w:hAnsi="Times New Roman" w:cs="Times New Roman"/>
          <w:sz w:val="24"/>
          <w:szCs w:val="24"/>
        </w:rPr>
        <w:t>contemporary</w:t>
      </w:r>
      <w:proofErr w:type="gramEnd"/>
      <w:r w:rsidRPr="00B664F7">
        <w:rPr>
          <w:rFonts w:ascii="Times New Roman" w:eastAsia="Times New Roman" w:hAnsi="Times New Roman" w:cs="Times New Roman"/>
          <w:sz w:val="24"/>
          <w:szCs w:val="24"/>
        </w:rPr>
        <w:t xml:space="preserve"> issues related to science and technology in their (candidates’) field of certification 290-3-3-.14 (2)(d)1.(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21. processes used to analyze and to make decisions, including appropriate actions for addressing contemporary issues related to science and technology 290-3-3-.14 (2)(d)1.(ii);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22. </w:t>
      </w:r>
      <w:proofErr w:type="gramStart"/>
      <w:r w:rsidRPr="00B664F7">
        <w:rPr>
          <w:rFonts w:ascii="Times New Roman" w:eastAsia="Times New Roman" w:hAnsi="Times New Roman" w:cs="Times New Roman"/>
          <w:sz w:val="24"/>
          <w:szCs w:val="24"/>
        </w:rPr>
        <w:t>a</w:t>
      </w:r>
      <w:proofErr w:type="gramEnd"/>
      <w:r w:rsidRPr="00B664F7">
        <w:rPr>
          <w:rFonts w:ascii="Times New Roman" w:eastAsia="Times New Roman" w:hAnsi="Times New Roman" w:cs="Times New Roman"/>
          <w:sz w:val="24"/>
          <w:szCs w:val="24"/>
        </w:rPr>
        <w:t xml:space="preserve"> variety of classroom arrangements, groups, actions, strategies, and methodologies to show that they are prepared to foster a community of diverse learners 290-3-3-.14 (2)(e)2.(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23.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role, nature, limitations, and use of media and technology for instruction and scientific investigation, including the use of virtual labs, computers, probe ware, and other emerging technologies 290-3-3-.14 (2)(e)2.(ii);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24. content standards and of the scope and sequence of the subject areas of one’s teaching field(s) as defined in the Alabama Course of Study for those teaching fields 290-3-3-.03(1)(c)2.(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and the Next Generation Science Standards 290-3-3-.14 (2)(f)2.;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25. </w:t>
      </w:r>
      <w:proofErr w:type="gramStart"/>
      <w:r w:rsidRPr="00B664F7">
        <w:rPr>
          <w:rFonts w:ascii="Times New Roman" w:eastAsia="Times New Roman" w:hAnsi="Times New Roman" w:cs="Times New Roman"/>
          <w:sz w:val="24"/>
          <w:szCs w:val="24"/>
        </w:rPr>
        <w:t>ways</w:t>
      </w:r>
      <w:proofErr w:type="gramEnd"/>
      <w:r w:rsidRPr="00B664F7">
        <w:rPr>
          <w:rFonts w:ascii="Times New Roman" w:eastAsia="Times New Roman" w:hAnsi="Times New Roman" w:cs="Times New Roman"/>
          <w:sz w:val="24"/>
          <w:szCs w:val="24"/>
        </w:rPr>
        <w:t xml:space="preserve"> to relate science to the community, involve stakeholders, and use community resources to promote the learning of science 290-3-3-.14(2)(g)1.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26. </w:t>
      </w:r>
      <w:proofErr w:type="gramStart"/>
      <w:r w:rsidRPr="00B664F7">
        <w:rPr>
          <w:rFonts w:ascii="Times New Roman" w:eastAsia="Times New Roman" w:hAnsi="Times New Roman" w:cs="Times New Roman"/>
          <w:sz w:val="24"/>
          <w:szCs w:val="24"/>
        </w:rPr>
        <w:t>current</w:t>
      </w:r>
      <w:proofErr w:type="gramEnd"/>
      <w:r w:rsidRPr="00B664F7">
        <w:rPr>
          <w:rFonts w:ascii="Times New Roman" w:eastAsia="Times New Roman" w:hAnsi="Times New Roman" w:cs="Times New Roman"/>
          <w:sz w:val="24"/>
          <w:szCs w:val="24"/>
        </w:rPr>
        <w:t xml:space="preserve"> science safety policies according to the Alabama State Department of Education 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27.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legal and ethical responsibilities of science teachers for the welfare of their students and the proper treatment of animals 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28. </w:t>
      </w:r>
      <w:proofErr w:type="gramStart"/>
      <w:r w:rsidRPr="00B664F7">
        <w:rPr>
          <w:rFonts w:ascii="Times New Roman" w:eastAsia="Times New Roman" w:hAnsi="Times New Roman" w:cs="Times New Roman"/>
          <w:sz w:val="24"/>
          <w:szCs w:val="24"/>
        </w:rPr>
        <w:t>safe</w:t>
      </w:r>
      <w:proofErr w:type="gramEnd"/>
      <w:r w:rsidRPr="00B664F7">
        <w:rPr>
          <w:rFonts w:ascii="Times New Roman" w:eastAsia="Times New Roman" w:hAnsi="Times New Roman" w:cs="Times New Roman"/>
          <w:sz w:val="24"/>
          <w:szCs w:val="24"/>
        </w:rPr>
        <w:t xml:space="preserve"> and proper techniques for the preparation, storage, dispensing, supervision, and disposal of all materials used in science instruction 209-3-3-.14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29. </w:t>
      </w:r>
      <w:proofErr w:type="gramStart"/>
      <w:r w:rsidRPr="00B664F7">
        <w:rPr>
          <w:rFonts w:ascii="Times New Roman" w:eastAsia="Times New Roman" w:hAnsi="Times New Roman" w:cs="Times New Roman"/>
          <w:sz w:val="24"/>
          <w:szCs w:val="24"/>
        </w:rPr>
        <w:t>an</w:t>
      </w:r>
      <w:proofErr w:type="gramEnd"/>
      <w:r w:rsidRPr="00B664F7">
        <w:rPr>
          <w:rFonts w:ascii="Times New Roman" w:eastAsia="Times New Roman" w:hAnsi="Times New Roman" w:cs="Times New Roman"/>
          <w:sz w:val="24"/>
          <w:szCs w:val="24"/>
        </w:rPr>
        <w:t xml:space="preserve"> understanding of the UNA College of Education conceptual framework and how it relates to reflective practice, effective pedagogy, and professional development;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30. </w:t>
      </w:r>
      <w:proofErr w:type="gramStart"/>
      <w:r w:rsidRPr="00B664F7">
        <w:rPr>
          <w:rFonts w:ascii="Times New Roman" w:eastAsia="Times New Roman" w:hAnsi="Times New Roman" w:cs="Times New Roman"/>
          <w:sz w:val="24"/>
          <w:szCs w:val="24"/>
        </w:rPr>
        <w:t>the</w:t>
      </w:r>
      <w:proofErr w:type="gramEnd"/>
      <w:r w:rsidRPr="00B664F7">
        <w:rPr>
          <w:rFonts w:ascii="Times New Roman" w:eastAsia="Times New Roman" w:hAnsi="Times New Roman" w:cs="Times New Roman"/>
          <w:sz w:val="24"/>
          <w:szCs w:val="24"/>
        </w:rPr>
        <w:t xml:space="preserve"> rationale for the national movement of reformation in science education;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31. </w:t>
      </w:r>
      <w:proofErr w:type="gramStart"/>
      <w:r w:rsidRPr="00B664F7">
        <w:rPr>
          <w:rFonts w:ascii="Times New Roman" w:eastAsia="Times New Roman" w:hAnsi="Times New Roman" w:cs="Times New Roman"/>
          <w:sz w:val="24"/>
          <w:szCs w:val="24"/>
        </w:rPr>
        <w:t>population</w:t>
      </w:r>
      <w:proofErr w:type="gramEnd"/>
      <w:r w:rsidRPr="00B664F7">
        <w:rPr>
          <w:rFonts w:ascii="Times New Roman" w:eastAsia="Times New Roman" w:hAnsi="Times New Roman" w:cs="Times New Roman"/>
          <w:sz w:val="24"/>
          <w:szCs w:val="24"/>
        </w:rPr>
        <w:t xml:space="preserve"> dynamics and the impact of population on its environment 290-3-3-.15 (1)(a)1.(vi);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32. Earth and space sciences including energy and geothermal cycles, climate, oceans, weather, natural resources, and changes in the Earth (1)(a)2.(iii)how to design, conduct, and report research in the target science 290-3-3-15 (1)(a)1.(xiv);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33. </w:t>
      </w:r>
      <w:proofErr w:type="gramStart"/>
      <w:r w:rsidRPr="00B664F7">
        <w:rPr>
          <w:rFonts w:ascii="Times New Roman" w:eastAsia="Times New Roman" w:hAnsi="Times New Roman" w:cs="Times New Roman"/>
          <w:sz w:val="24"/>
          <w:szCs w:val="24"/>
        </w:rPr>
        <w:t>environmental</w:t>
      </w:r>
      <w:proofErr w:type="gramEnd"/>
      <w:r w:rsidRPr="00B664F7">
        <w:rPr>
          <w:rFonts w:ascii="Times New Roman" w:eastAsia="Times New Roman" w:hAnsi="Times New Roman" w:cs="Times New Roman"/>
          <w:sz w:val="24"/>
          <w:szCs w:val="24"/>
        </w:rPr>
        <w:t xml:space="preserve"> and atmospheric chemistry 290-3-3-.15 (1)(b)1.(x);</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34. </w:t>
      </w:r>
      <w:proofErr w:type="gramStart"/>
      <w:r w:rsidRPr="00B664F7">
        <w:rPr>
          <w:rFonts w:ascii="Times New Roman" w:eastAsia="Times New Roman" w:hAnsi="Times New Roman" w:cs="Times New Roman"/>
          <w:sz w:val="24"/>
          <w:szCs w:val="24"/>
        </w:rPr>
        <w:t>characteristics</w:t>
      </w:r>
      <w:proofErr w:type="gramEnd"/>
      <w:r w:rsidRPr="00B664F7">
        <w:rPr>
          <w:rFonts w:ascii="Times New Roman" w:eastAsia="Times New Roman" w:hAnsi="Times New Roman" w:cs="Times New Roman"/>
          <w:sz w:val="24"/>
          <w:szCs w:val="24"/>
        </w:rPr>
        <w:t xml:space="preserve"> of land, atmosphere, and ocean systems on Earth 290-3-3-.15 (1)(c)1;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35. </w:t>
      </w:r>
      <w:proofErr w:type="gramStart"/>
      <w:r w:rsidRPr="00B664F7">
        <w:rPr>
          <w:rFonts w:ascii="Times New Roman" w:eastAsia="Times New Roman" w:hAnsi="Times New Roman" w:cs="Times New Roman"/>
          <w:sz w:val="24"/>
          <w:szCs w:val="24"/>
        </w:rPr>
        <w:t>changes</w:t>
      </w:r>
      <w:proofErr w:type="gramEnd"/>
      <w:r w:rsidRPr="00B664F7">
        <w:rPr>
          <w:rFonts w:ascii="Times New Roman" w:eastAsia="Times New Roman" w:hAnsi="Times New Roman" w:cs="Times New Roman"/>
          <w:sz w:val="24"/>
          <w:szCs w:val="24"/>
        </w:rPr>
        <w:t xml:space="preserve"> in the Earth including land formation, erosion, and plate tectonics 290-3-3-.15 (1)(c)(1);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36. Hydrological features of the Earth 290-3-3-.15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c)1.(vi);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37. </w:t>
      </w:r>
      <w:proofErr w:type="gramStart"/>
      <w:r w:rsidRPr="00B664F7">
        <w:rPr>
          <w:rFonts w:ascii="Times New Roman" w:eastAsia="Times New Roman" w:hAnsi="Times New Roman" w:cs="Times New Roman"/>
          <w:sz w:val="24"/>
          <w:szCs w:val="24"/>
        </w:rPr>
        <w:t>basics</w:t>
      </w:r>
      <w:proofErr w:type="gramEnd"/>
      <w:r w:rsidRPr="00B664F7">
        <w:rPr>
          <w:rFonts w:ascii="Times New Roman" w:eastAsia="Times New Roman" w:hAnsi="Times New Roman" w:cs="Times New Roman"/>
          <w:sz w:val="24"/>
          <w:szCs w:val="24"/>
        </w:rPr>
        <w:t xml:space="preserve"> of magnetism; and</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38. </w:t>
      </w:r>
      <w:proofErr w:type="gramStart"/>
      <w:r w:rsidRPr="00B664F7">
        <w:rPr>
          <w:rFonts w:ascii="Times New Roman" w:eastAsia="Times New Roman" w:hAnsi="Times New Roman" w:cs="Times New Roman"/>
          <w:sz w:val="24"/>
          <w:szCs w:val="24"/>
        </w:rPr>
        <w:t>applications</w:t>
      </w:r>
      <w:proofErr w:type="gramEnd"/>
      <w:r w:rsidRPr="00B664F7">
        <w:rPr>
          <w:rFonts w:ascii="Times New Roman" w:eastAsia="Times New Roman" w:hAnsi="Times New Roman" w:cs="Times New Roman"/>
          <w:sz w:val="24"/>
          <w:szCs w:val="24"/>
        </w:rPr>
        <w:t xml:space="preserve"> of physics in environmental quality and to personal and community health 290-3-3-.15(1)(d)1.(xi)</w:t>
      </w:r>
    </w:p>
    <w:p w:rsidR="00B664F7" w:rsidRPr="00B664F7" w:rsidRDefault="00B664F7" w:rsidP="00B664F7">
      <w:pPr>
        <w:spacing w:before="100" w:beforeAutospacing="1" w:after="100" w:afterAutospacing="1" w:line="240" w:lineRule="auto"/>
        <w:jc w:val="center"/>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Skill Development Outcomes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Candidates will demonstrate the ability to: (Assessment descriptions are at the end of this syllabus.)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 </w:t>
      </w:r>
      <w:proofErr w:type="gramStart"/>
      <w:r w:rsidRPr="00B664F7">
        <w:rPr>
          <w:rFonts w:ascii="Times New Roman" w:eastAsia="Times New Roman" w:hAnsi="Times New Roman" w:cs="Times New Roman"/>
          <w:sz w:val="24"/>
          <w:szCs w:val="24"/>
        </w:rPr>
        <w:t>convey</w:t>
      </w:r>
      <w:proofErr w:type="gramEnd"/>
      <w:r w:rsidRPr="00B664F7">
        <w:rPr>
          <w:rFonts w:ascii="Times New Roman" w:eastAsia="Times New Roman" w:hAnsi="Times New Roman" w:cs="Times New Roman"/>
          <w:sz w:val="24"/>
          <w:szCs w:val="24"/>
        </w:rPr>
        <w:t xml:space="preserve"> to students the unifying concepts of science delineated by the Next Generation Science Standards and the rule 290-3-3-.14 (2)(a)2.(ii) 290-3.3.14 (2)(a)3.(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 </w:t>
      </w:r>
      <w:proofErr w:type="gramStart"/>
      <w:r w:rsidRPr="00B664F7">
        <w:rPr>
          <w:rFonts w:ascii="Times New Roman" w:eastAsia="Times New Roman" w:hAnsi="Times New Roman" w:cs="Times New Roman"/>
          <w:sz w:val="24"/>
          <w:szCs w:val="24"/>
        </w:rPr>
        <w:t>convey</w:t>
      </w:r>
      <w:proofErr w:type="gramEnd"/>
      <w:r w:rsidRPr="00B664F7">
        <w:rPr>
          <w:rFonts w:ascii="Times New Roman" w:eastAsia="Times New Roman" w:hAnsi="Times New Roman" w:cs="Times New Roman"/>
          <w:sz w:val="24"/>
          <w:szCs w:val="24"/>
        </w:rPr>
        <w:t xml:space="preserve"> to students the use of mathematics to process and report data and solve problems in their fields 290-3-3-.14 (2)(a)3.(ii);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 </w:t>
      </w:r>
      <w:proofErr w:type="gramStart"/>
      <w:r w:rsidRPr="00B664F7">
        <w:rPr>
          <w:rFonts w:ascii="Times New Roman" w:eastAsia="Times New Roman" w:hAnsi="Times New Roman" w:cs="Times New Roman"/>
          <w:sz w:val="24"/>
          <w:szCs w:val="24"/>
        </w:rPr>
        <w:t>convey</w:t>
      </w:r>
      <w:proofErr w:type="gramEnd"/>
      <w:r w:rsidRPr="00B664F7">
        <w:rPr>
          <w:rFonts w:ascii="Times New Roman" w:eastAsia="Times New Roman" w:hAnsi="Times New Roman" w:cs="Times New Roman"/>
          <w:sz w:val="24"/>
          <w:szCs w:val="24"/>
        </w:rPr>
        <w:t xml:space="preserve"> to students the important personal an technological applications of science 290-3-3-.14 (2)(a)3.(iii);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4. engage students successfully in studies of the nature of science including, when possible, the critical analysis of false or doubtful assertions made in the name of science 290-3-3-.14 (2)(b)2.;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5. </w:t>
      </w:r>
      <w:proofErr w:type="gramStart"/>
      <w:r w:rsidRPr="00B664F7">
        <w:rPr>
          <w:rFonts w:ascii="Times New Roman" w:eastAsia="Times New Roman" w:hAnsi="Times New Roman" w:cs="Times New Roman"/>
          <w:sz w:val="24"/>
          <w:szCs w:val="24"/>
        </w:rPr>
        <w:t>engage</w:t>
      </w:r>
      <w:proofErr w:type="gramEnd"/>
      <w:r w:rsidRPr="00B664F7">
        <w:rPr>
          <w:rFonts w:ascii="Times New Roman" w:eastAsia="Times New Roman" w:hAnsi="Times New Roman" w:cs="Times New Roman"/>
          <w:sz w:val="24"/>
          <w:szCs w:val="24"/>
        </w:rPr>
        <w:t xml:space="preserve"> students in developmentally appropriate inquiries that require them to develop concepts and relationships from the observations, data and inferences in a scientific manner 290-3-3-.14 (2)(c)2.;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6. to engage students in the analysis of contemporary issues related to science, technology, including consideration of risks, costs, and benefits of alternative solutions 290-3-3-.14 (2)(d)2.;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7. </w:t>
      </w:r>
      <w:proofErr w:type="gramStart"/>
      <w:r w:rsidRPr="00B664F7">
        <w:rPr>
          <w:rFonts w:ascii="Times New Roman" w:eastAsia="Times New Roman" w:hAnsi="Times New Roman" w:cs="Times New Roman"/>
          <w:sz w:val="24"/>
          <w:szCs w:val="24"/>
        </w:rPr>
        <w:t>organize</w:t>
      </w:r>
      <w:proofErr w:type="gramEnd"/>
      <w:r w:rsidRPr="00B664F7">
        <w:rPr>
          <w:rFonts w:ascii="Times New Roman" w:eastAsia="Times New Roman" w:hAnsi="Times New Roman" w:cs="Times New Roman"/>
          <w:sz w:val="24"/>
          <w:szCs w:val="24"/>
        </w:rPr>
        <w:t>, coordinate, and maintain the science classroom laboratory 290-3-3-.14 (2)(e)3.(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8. create a material-rich and an experience-rich environment that develops and extends students’ desire to reason, problem-solve, and engage in hands-on learning 290-3-3-.14(2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9. </w:t>
      </w:r>
      <w:proofErr w:type="gramStart"/>
      <w:r w:rsidRPr="00B664F7">
        <w:rPr>
          <w:rFonts w:ascii="Times New Roman" w:eastAsia="Times New Roman" w:hAnsi="Times New Roman" w:cs="Times New Roman"/>
          <w:sz w:val="24"/>
          <w:szCs w:val="24"/>
        </w:rPr>
        <w:t>use</w:t>
      </w:r>
      <w:proofErr w:type="gramEnd"/>
      <w:r w:rsidRPr="00B664F7">
        <w:rPr>
          <w:rFonts w:ascii="Times New Roman" w:eastAsia="Times New Roman" w:hAnsi="Times New Roman" w:cs="Times New Roman"/>
          <w:sz w:val="24"/>
          <w:szCs w:val="24"/>
        </w:rPr>
        <w:t xml:space="preserve"> and justify a variety of classroom arrangements, groups, actions, strategies, and methodologies to show that they are prepared to foster a community of diverse learners 290-3-3-.14 (2)(e)3.(iii);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10. </w:t>
      </w:r>
      <w:proofErr w:type="gramStart"/>
      <w:r w:rsidRPr="00B664F7">
        <w:rPr>
          <w:rFonts w:ascii="Times New Roman" w:eastAsia="Times New Roman" w:hAnsi="Times New Roman" w:cs="Times New Roman"/>
          <w:sz w:val="24"/>
          <w:szCs w:val="24"/>
        </w:rPr>
        <w:t>plan</w:t>
      </w:r>
      <w:proofErr w:type="gramEnd"/>
      <w:r w:rsidRPr="00B664F7">
        <w:rPr>
          <w:rFonts w:ascii="Times New Roman" w:eastAsia="Times New Roman" w:hAnsi="Times New Roman" w:cs="Times New Roman"/>
          <w:sz w:val="24"/>
          <w:szCs w:val="24"/>
        </w:rPr>
        <w:t xml:space="preserve"> and implement units of study that address the needs and abilities of students, consistent with the Alabama Course of Study: Science and the National Science Education Standards 290-3-3-.14 (2)(f)3.</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11. </w:t>
      </w:r>
      <w:proofErr w:type="gramStart"/>
      <w:r w:rsidRPr="00B664F7">
        <w:rPr>
          <w:rFonts w:ascii="Times New Roman" w:eastAsia="Times New Roman" w:hAnsi="Times New Roman" w:cs="Times New Roman"/>
          <w:sz w:val="24"/>
          <w:szCs w:val="24"/>
        </w:rPr>
        <w:t>involve</w:t>
      </w:r>
      <w:proofErr w:type="gramEnd"/>
      <w:r w:rsidRPr="00B664F7">
        <w:rPr>
          <w:rFonts w:ascii="Times New Roman" w:eastAsia="Times New Roman" w:hAnsi="Times New Roman" w:cs="Times New Roman"/>
          <w:sz w:val="24"/>
          <w:szCs w:val="24"/>
        </w:rPr>
        <w:t xml:space="preserve"> students in activities that relate science to resources and stakeholders in the community 290-3-3-.14 (2)(g)2.;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12. </w:t>
      </w:r>
      <w:proofErr w:type="gramStart"/>
      <w:r w:rsidRPr="00B664F7">
        <w:rPr>
          <w:rFonts w:ascii="Times New Roman" w:eastAsia="Times New Roman" w:hAnsi="Times New Roman" w:cs="Times New Roman"/>
          <w:sz w:val="24"/>
          <w:szCs w:val="24"/>
        </w:rPr>
        <w:t>use</w:t>
      </w:r>
      <w:proofErr w:type="gramEnd"/>
      <w:r w:rsidRPr="00B664F7">
        <w:rPr>
          <w:rFonts w:ascii="Times New Roman" w:eastAsia="Times New Roman" w:hAnsi="Times New Roman" w:cs="Times New Roman"/>
          <w:sz w:val="24"/>
          <w:szCs w:val="24"/>
        </w:rPr>
        <w:t xml:space="preserve"> multiple assessment tools and strategies to achieve goals that are aligned with methods of instruction, including inquiry learning and laboratory experiences; </w:t>
      </w:r>
      <w:r w:rsidRPr="00B664F7">
        <w:rPr>
          <w:rFonts w:ascii="Times New Roman" w:eastAsia="Times New Roman" w:hAnsi="Times New Roman" w:cs="Times New Roman"/>
          <w:sz w:val="24"/>
          <w:szCs w:val="24"/>
        </w:rPr>
        <w:br/>
        <w:t xml:space="preserve">13. </w:t>
      </w:r>
      <w:proofErr w:type="gramStart"/>
      <w:r w:rsidRPr="00B664F7">
        <w:rPr>
          <w:rFonts w:ascii="Times New Roman" w:eastAsia="Times New Roman" w:hAnsi="Times New Roman" w:cs="Times New Roman"/>
          <w:sz w:val="24"/>
          <w:szCs w:val="24"/>
        </w:rPr>
        <w:t>treat</w:t>
      </w:r>
      <w:proofErr w:type="gramEnd"/>
      <w:r w:rsidRPr="00B664F7">
        <w:rPr>
          <w:rFonts w:ascii="Times New Roman" w:eastAsia="Times New Roman" w:hAnsi="Times New Roman" w:cs="Times New Roman"/>
          <w:sz w:val="24"/>
          <w:szCs w:val="24"/>
        </w:rPr>
        <w:t xml:space="preserve"> all living organisms used in the classroom or found in the field in a safe, humane, and ethical manner and respect legal restrictions on their collections, keeping, and use. 290-3-3-.14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14. </w:t>
      </w:r>
      <w:proofErr w:type="gramStart"/>
      <w:r w:rsidRPr="00B664F7">
        <w:rPr>
          <w:rFonts w:ascii="Times New Roman" w:eastAsia="Times New Roman" w:hAnsi="Times New Roman" w:cs="Times New Roman"/>
          <w:sz w:val="24"/>
          <w:szCs w:val="24"/>
        </w:rPr>
        <w:t>implement</w:t>
      </w:r>
      <w:proofErr w:type="gramEnd"/>
      <w:r w:rsidRPr="00B664F7">
        <w:rPr>
          <w:rFonts w:ascii="Times New Roman" w:eastAsia="Times New Roman" w:hAnsi="Times New Roman" w:cs="Times New Roman"/>
          <w:sz w:val="24"/>
          <w:szCs w:val="24"/>
        </w:rPr>
        <w:t xml:space="preserve"> safety policies appropriate for the activity 290-3-3-.14(2)(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)2.(ii);</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 xml:space="preserve">15. </w:t>
      </w:r>
      <w:proofErr w:type="gramStart"/>
      <w:r w:rsidRPr="00B664F7">
        <w:rPr>
          <w:rFonts w:ascii="Times New Roman" w:eastAsia="Times New Roman" w:hAnsi="Times New Roman" w:cs="Times New Roman"/>
          <w:sz w:val="24"/>
          <w:szCs w:val="24"/>
        </w:rPr>
        <w:t>investigate</w:t>
      </w:r>
      <w:proofErr w:type="gramEnd"/>
      <w:r w:rsidRPr="00B664F7">
        <w:rPr>
          <w:rFonts w:ascii="Times New Roman" w:eastAsia="Times New Roman" w:hAnsi="Times New Roman" w:cs="Times New Roman"/>
          <w:sz w:val="24"/>
          <w:szCs w:val="24"/>
        </w:rPr>
        <w:t xml:space="preserve"> scientific phenomena, interpret findings, and communicate them to others CF 1, 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16. </w:t>
      </w:r>
      <w:proofErr w:type="gramStart"/>
      <w:r w:rsidRPr="00B664F7">
        <w:rPr>
          <w:rFonts w:ascii="Times New Roman" w:eastAsia="Times New Roman" w:hAnsi="Times New Roman" w:cs="Times New Roman"/>
          <w:sz w:val="24"/>
          <w:szCs w:val="24"/>
        </w:rPr>
        <w:t>address</w:t>
      </w:r>
      <w:proofErr w:type="gramEnd"/>
      <w:r w:rsidRPr="00B664F7">
        <w:rPr>
          <w:rFonts w:ascii="Times New Roman" w:eastAsia="Times New Roman" w:hAnsi="Times New Roman" w:cs="Times New Roman"/>
          <w:sz w:val="24"/>
          <w:szCs w:val="24"/>
        </w:rPr>
        <w:t xml:space="preserve"> global and ethical issues in the target science area and apply scientific processes to the solution of problems encountered in daily activities CF 1,2,5;</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17. </w:t>
      </w:r>
      <w:proofErr w:type="gramStart"/>
      <w:r w:rsidRPr="00B664F7">
        <w:rPr>
          <w:rFonts w:ascii="Times New Roman" w:eastAsia="Times New Roman" w:hAnsi="Times New Roman" w:cs="Times New Roman"/>
          <w:sz w:val="24"/>
          <w:szCs w:val="24"/>
        </w:rPr>
        <w:t>set</w:t>
      </w:r>
      <w:proofErr w:type="gramEnd"/>
      <w:r w:rsidRPr="00B664F7">
        <w:rPr>
          <w:rFonts w:ascii="Times New Roman" w:eastAsia="Times New Roman" w:hAnsi="Times New Roman" w:cs="Times New Roman"/>
          <w:sz w:val="24"/>
          <w:szCs w:val="24"/>
        </w:rPr>
        <w:t xml:space="preserve"> up and conduct laboratory demonstrations, experiments and field activities and use the local environment to supplement laboratory activities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19. </w:t>
      </w:r>
      <w:proofErr w:type="gramStart"/>
      <w:r w:rsidRPr="00B664F7">
        <w:rPr>
          <w:rFonts w:ascii="Times New Roman" w:eastAsia="Times New Roman" w:hAnsi="Times New Roman" w:cs="Times New Roman"/>
          <w:sz w:val="24"/>
          <w:szCs w:val="24"/>
        </w:rPr>
        <w:t>conduct</w:t>
      </w:r>
      <w:proofErr w:type="gramEnd"/>
      <w:r w:rsidRPr="00B664F7">
        <w:rPr>
          <w:rFonts w:ascii="Times New Roman" w:eastAsia="Times New Roman" w:hAnsi="Times New Roman" w:cs="Times New Roman"/>
          <w:sz w:val="24"/>
          <w:szCs w:val="24"/>
        </w:rPr>
        <w:t xml:space="preserve"> and lead students through facilitation students in inquiry in target science activities and in activities that integrate science areas;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20. </w:t>
      </w:r>
      <w:proofErr w:type="gramStart"/>
      <w:r w:rsidRPr="00B664F7">
        <w:rPr>
          <w:rFonts w:ascii="Times New Roman" w:eastAsia="Times New Roman" w:hAnsi="Times New Roman" w:cs="Times New Roman"/>
          <w:sz w:val="24"/>
          <w:szCs w:val="24"/>
        </w:rPr>
        <w:t>introduce</w:t>
      </w:r>
      <w:proofErr w:type="gramEnd"/>
      <w:r w:rsidRPr="00B664F7">
        <w:rPr>
          <w:rFonts w:ascii="Times New Roman" w:eastAsia="Times New Roman" w:hAnsi="Times New Roman" w:cs="Times New Roman"/>
          <w:sz w:val="24"/>
          <w:szCs w:val="24"/>
        </w:rPr>
        <w:t xml:space="preserve"> students about to career opportunities in science and technology CF 1, 4</w:t>
      </w:r>
      <w:r w:rsidRPr="00B664F7">
        <w:rPr>
          <w:rFonts w:ascii="Times New Roman" w:eastAsia="Times New Roman" w:hAnsi="Times New Roman" w:cs="Times New Roman"/>
          <w:sz w:val="24"/>
          <w:szCs w:val="24"/>
        </w:rPr>
        <w:br/>
        <w:t>290-3-3-.14(2)(e)3.(iv);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21. </w:t>
      </w:r>
      <w:proofErr w:type="gramStart"/>
      <w:r w:rsidRPr="00B664F7">
        <w:rPr>
          <w:rFonts w:ascii="Times New Roman" w:eastAsia="Times New Roman" w:hAnsi="Times New Roman" w:cs="Times New Roman"/>
          <w:sz w:val="24"/>
          <w:szCs w:val="24"/>
        </w:rPr>
        <w:t>apply</w:t>
      </w:r>
      <w:proofErr w:type="gramEnd"/>
      <w:r w:rsidRPr="00B664F7">
        <w:rPr>
          <w:rFonts w:ascii="Times New Roman" w:eastAsia="Times New Roman" w:hAnsi="Times New Roman" w:cs="Times New Roman"/>
          <w:sz w:val="24"/>
          <w:szCs w:val="24"/>
        </w:rPr>
        <w:t xml:space="preserve"> contemporary research findings, as well as major concepts of the other sciences, to the teaching of the target science 209-3--.14(1)(b)7; CF 1, 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22. </w:t>
      </w:r>
      <w:proofErr w:type="gramStart"/>
      <w:r w:rsidRPr="00B664F7">
        <w:rPr>
          <w:rFonts w:ascii="Times New Roman" w:eastAsia="Times New Roman" w:hAnsi="Times New Roman" w:cs="Times New Roman"/>
          <w:sz w:val="24"/>
          <w:szCs w:val="24"/>
        </w:rPr>
        <w:t>evaluate</w:t>
      </w:r>
      <w:proofErr w:type="gramEnd"/>
      <w:r w:rsidRPr="00B664F7">
        <w:rPr>
          <w:rFonts w:ascii="Times New Roman" w:eastAsia="Times New Roman" w:hAnsi="Times New Roman" w:cs="Times New Roman"/>
          <w:sz w:val="24"/>
          <w:szCs w:val="24"/>
        </w:rPr>
        <w:t xml:space="preserve">, select, and use media and appropriate instructional technologies </w:t>
      </w:r>
      <w:r w:rsidRPr="00B664F7">
        <w:rPr>
          <w:rFonts w:ascii="Times New Roman" w:eastAsia="Times New Roman" w:hAnsi="Times New Roman" w:cs="Times New Roman"/>
          <w:sz w:val="24"/>
          <w:szCs w:val="24"/>
        </w:rPr>
        <w:br/>
        <w:t>290-3-3-.14 (1)(b) 8. CF 1, 4;</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23. </w:t>
      </w:r>
      <w:proofErr w:type="gramStart"/>
      <w:r w:rsidRPr="00B664F7">
        <w:rPr>
          <w:rFonts w:ascii="Times New Roman" w:eastAsia="Times New Roman" w:hAnsi="Times New Roman" w:cs="Times New Roman"/>
          <w:sz w:val="24"/>
          <w:szCs w:val="24"/>
        </w:rPr>
        <w:t>plan</w:t>
      </w:r>
      <w:proofErr w:type="gramEnd"/>
      <w:r w:rsidRPr="00B664F7">
        <w:rPr>
          <w:rFonts w:ascii="Times New Roman" w:eastAsia="Times New Roman" w:hAnsi="Times New Roman" w:cs="Times New Roman"/>
          <w:sz w:val="24"/>
          <w:szCs w:val="24"/>
        </w:rPr>
        <w:t>, evaluate, adapt, and implement lesson plans and assessment strategies based on the 5 E learning Cycle;</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(There will be on-site monitoring by the professor of students’ required experiences.)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24.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through a variety of assessment tools an understanding of the interrelationships of the sciences;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25.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awareness of problems and solutions posed by science, technology, and society;</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26.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awareness of science and mathematics programs such as Alabama Mathematics, Science, and Technology Initiative (AMSTI), Alabama Science in Motion (ASIM) and Alabama Technology in Motion (ATIM) and their role in science education;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27.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the effective use of questioning to promote higher level thinking;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28.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understanding of the role of evidence, explanation and argumentation in science—historically and through current events;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29. </w:t>
      </w:r>
      <w:proofErr w:type="gramStart"/>
      <w:r w:rsidRPr="00B664F7">
        <w:rPr>
          <w:rFonts w:ascii="Times New Roman" w:eastAsia="Times New Roman" w:hAnsi="Times New Roman" w:cs="Times New Roman"/>
          <w:sz w:val="24"/>
          <w:szCs w:val="24"/>
        </w:rPr>
        <w:t>discuss</w:t>
      </w:r>
      <w:proofErr w:type="gramEnd"/>
      <w:r w:rsidRPr="00B664F7">
        <w:rPr>
          <w:rFonts w:ascii="Times New Roman" w:eastAsia="Times New Roman" w:hAnsi="Times New Roman" w:cs="Times New Roman"/>
          <w:sz w:val="24"/>
          <w:szCs w:val="24"/>
        </w:rPr>
        <w:t xml:space="preserve"> science activities that incorporate the philosophical works of Dewey, Bruner, Lowery, and others;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30.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the ability to evaluate, explain and implement methods of science and scientific inquiry and the ethical, technological, and environmental implications of biology (290-3-3-.14 1.a. 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31. </w:t>
      </w:r>
      <w:proofErr w:type="gramStart"/>
      <w:r w:rsidRPr="00B664F7">
        <w:rPr>
          <w:rFonts w:ascii="Times New Roman" w:eastAsia="Times New Roman" w:hAnsi="Times New Roman" w:cs="Times New Roman"/>
          <w:sz w:val="24"/>
          <w:szCs w:val="24"/>
        </w:rPr>
        <w:t>locate</w:t>
      </w:r>
      <w:proofErr w:type="gramEnd"/>
      <w:r w:rsidRPr="00B664F7">
        <w:rPr>
          <w:rFonts w:ascii="Times New Roman" w:eastAsia="Times New Roman" w:hAnsi="Times New Roman" w:cs="Times New Roman"/>
          <w:sz w:val="24"/>
          <w:szCs w:val="24"/>
        </w:rPr>
        <w:t xml:space="preserve"> and elaborate on the types of school and community resources for the target science (290-3-3-.14 (1)(a)8;</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32.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 knowledge of the content standards and of the scope and sequence of the target science as defined by the Alabama Course of Study for the teaching field 290.3-3-.04 (1)(c)(</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33.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understanding of expository reading strategies for science content;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34.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understanding of Earth’s atmospheric make-up and weather and their implications for organisms from the perspective of the target science 290-3-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35.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an understanding of the universe, the solar system, space, and space exploration and connections to the target science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36. </w:t>
      </w:r>
      <w:proofErr w:type="gramStart"/>
      <w:r w:rsidRPr="00B664F7">
        <w:rPr>
          <w:rFonts w:ascii="Times New Roman" w:eastAsia="Times New Roman" w:hAnsi="Times New Roman" w:cs="Times New Roman"/>
          <w:sz w:val="24"/>
          <w:szCs w:val="24"/>
        </w:rPr>
        <w:t>demonstrate</w:t>
      </w:r>
      <w:proofErr w:type="gramEnd"/>
      <w:r w:rsidRPr="00B664F7">
        <w:rPr>
          <w:rFonts w:ascii="Times New Roman" w:eastAsia="Times New Roman" w:hAnsi="Times New Roman" w:cs="Times New Roman"/>
          <w:sz w:val="24"/>
          <w:szCs w:val="24"/>
        </w:rPr>
        <w:t xml:space="preserve"> a knowledge of the nature of the physical environment and the importance of conservation (from the perspective of the target science)</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xml:space="preserve">37. demonstrate knowledge of the content standards and of the scope and sequence of the subject areas of one’s teaching field(s) as defined in the Alabama Course of Study for those teaching fields </w:t>
      </w:r>
      <w:r w:rsidRPr="00B664F7">
        <w:rPr>
          <w:rFonts w:ascii="Times New Roman" w:eastAsia="Times New Roman" w:hAnsi="Times New Roman" w:cs="Times New Roman"/>
          <w:sz w:val="24"/>
          <w:szCs w:val="24"/>
        </w:rPr>
        <w:br/>
        <w:t>290-3-3-.03 (1)(c)(</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38 Provide opportunities for students to apply physics in environmental quality and to personal and community health 290-3-3-.15(1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d)1.(xi)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Course Content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 Selected Scientific Contemporary Scientific Information, Issues, History, Principles, Generalizations, Laws and Theories Related to the Target Science and Other Sciences (National Science Education Standards) CF 1</w:t>
      </w:r>
      <w:proofErr w:type="gramStart"/>
      <w:r w:rsidRPr="00B664F7">
        <w:rPr>
          <w:rFonts w:ascii="Times New Roman" w:eastAsia="Times New Roman" w:hAnsi="Times New Roman" w:cs="Times New Roman"/>
          <w:sz w:val="24"/>
          <w:szCs w:val="24"/>
        </w:rPr>
        <w:t>,5</w:t>
      </w:r>
      <w:proofErr w:type="gramEnd"/>
      <w:r w:rsidRPr="00B664F7">
        <w:rPr>
          <w:rFonts w:ascii="Times New Roman" w:eastAsia="Times New Roman" w:hAnsi="Times New Roman" w:cs="Times New Roman"/>
          <w:sz w:val="24"/>
          <w:szCs w:val="24"/>
        </w:rPr>
        <w:br/>
        <w:t>209-3-3-.14 (2)(a)2.(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 National Goals of Science Literacy</w:t>
      </w:r>
      <w:r w:rsidRPr="00B664F7">
        <w:rPr>
          <w:rFonts w:ascii="Times New Roman" w:eastAsia="Times New Roman" w:hAnsi="Times New Roman" w:cs="Times New Roman"/>
          <w:sz w:val="24"/>
          <w:szCs w:val="24"/>
        </w:rPr>
        <w:br/>
        <w:t>A. Benchmarks for Science Literacy--Project 2061</w:t>
      </w:r>
      <w:r w:rsidRPr="00B664F7">
        <w:rPr>
          <w:rFonts w:ascii="Times New Roman" w:eastAsia="Times New Roman" w:hAnsi="Times New Roman" w:cs="Times New Roman"/>
          <w:sz w:val="24"/>
          <w:szCs w:val="24"/>
        </w:rPr>
        <w:br/>
        <w:t xml:space="preserve">B. Next Generation Science Standards </w:t>
      </w:r>
      <w:r w:rsidRPr="00B664F7">
        <w:rPr>
          <w:rFonts w:ascii="Times New Roman" w:eastAsia="Times New Roman" w:hAnsi="Times New Roman" w:cs="Times New Roman"/>
          <w:sz w:val="24"/>
          <w:szCs w:val="24"/>
        </w:rPr>
        <w:br/>
        <w:t>290-3-3-.14 (2)(a)2.(ii)</w:t>
      </w:r>
      <w:r w:rsidRPr="00B664F7">
        <w:rPr>
          <w:rFonts w:ascii="Times New Roman" w:eastAsia="Times New Roman" w:hAnsi="Times New Roman" w:cs="Times New Roman"/>
          <w:sz w:val="24"/>
          <w:szCs w:val="24"/>
        </w:rPr>
        <w:br/>
        <w:t>290-3-3-.14 (2)(a)3.(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xml:space="preserve">) </w:t>
      </w:r>
      <w:r w:rsidRPr="00B664F7">
        <w:rPr>
          <w:rFonts w:ascii="Times New Roman" w:eastAsia="Times New Roman" w:hAnsi="Times New Roman" w:cs="Times New Roman"/>
          <w:sz w:val="24"/>
          <w:szCs w:val="24"/>
        </w:rPr>
        <w:br/>
        <w:t>290-33-3.14 (2)(f)3;</w:t>
      </w:r>
      <w:r w:rsidRPr="00B664F7">
        <w:rPr>
          <w:rFonts w:ascii="Times New Roman" w:eastAsia="Times New Roman" w:hAnsi="Times New Roman" w:cs="Times New Roman"/>
          <w:sz w:val="24"/>
          <w:szCs w:val="24"/>
        </w:rPr>
        <w:br/>
        <w:t>C. Alabama State Standards CF 1</w:t>
      </w:r>
      <w:r w:rsidRPr="00B664F7">
        <w:rPr>
          <w:rFonts w:ascii="Times New Roman" w:eastAsia="Times New Roman" w:hAnsi="Times New Roman" w:cs="Times New Roman"/>
          <w:sz w:val="24"/>
          <w:szCs w:val="24"/>
        </w:rPr>
        <w:br/>
        <w:t>Develop a knowledge of the content standards and of the scope and sequence of the target science area (as defined by the Alabama Course of Study: Science.</w:t>
      </w:r>
      <w:r w:rsidRPr="00B664F7">
        <w:rPr>
          <w:rFonts w:ascii="Times New Roman" w:eastAsia="Times New Roman" w:hAnsi="Times New Roman" w:cs="Times New Roman"/>
          <w:sz w:val="24"/>
          <w:szCs w:val="24"/>
        </w:rPr>
        <w:br/>
        <w:t>290.3-3-.03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(2)(f)2.</w:t>
      </w:r>
      <w:r w:rsidRPr="00B664F7">
        <w:rPr>
          <w:rFonts w:ascii="Times New Roman" w:eastAsia="Times New Roman" w:hAnsi="Times New Roman" w:cs="Times New Roman"/>
          <w:sz w:val="24"/>
          <w:szCs w:val="24"/>
        </w:rPr>
        <w:br/>
        <w:t>290-3-3-.14(2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f)3.</w:t>
      </w:r>
      <w:r w:rsidRPr="00B664F7">
        <w:rPr>
          <w:rFonts w:ascii="Times New Roman" w:eastAsia="Times New Roman" w:hAnsi="Times New Roman" w:cs="Times New Roman"/>
          <w:sz w:val="24"/>
          <w:szCs w:val="24"/>
        </w:rPr>
        <w:br/>
        <w:t>D. Common Core Curricula</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 Reformation of Science Education </w:t>
      </w:r>
      <w:r w:rsidRPr="00B664F7">
        <w:rPr>
          <w:rFonts w:ascii="Times New Roman" w:eastAsia="Times New Roman" w:hAnsi="Times New Roman" w:cs="Times New Roman"/>
          <w:sz w:val="24"/>
          <w:szCs w:val="24"/>
        </w:rPr>
        <w:br/>
        <w:t>A. Scientific Inquiry and Effective Teaching of the Target Science CF 1</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(2)(c)1.(ii)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B. Questions and Concepts that Guide Scientific Inquiry</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4. Design, Conduct, Report, and Evaluate Scientific Investigations and/ or Science Education, F 1, 4</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5. Role of Technology and Mathematics in Science: Support and Limitations</w:t>
      </w:r>
      <w:r w:rsidRPr="00B664F7">
        <w:rPr>
          <w:rFonts w:ascii="Times New Roman" w:eastAsia="Times New Roman" w:hAnsi="Times New Roman" w:cs="Times New Roman"/>
          <w:sz w:val="24"/>
          <w:szCs w:val="24"/>
        </w:rPr>
        <w:br/>
        <w:t>290-3-3-.14 (2)(a)2.(III)</w:t>
      </w:r>
      <w:r w:rsidRPr="00B664F7">
        <w:rPr>
          <w:rFonts w:ascii="Times New Roman" w:eastAsia="Times New Roman" w:hAnsi="Times New Roman" w:cs="Times New Roman"/>
          <w:sz w:val="24"/>
          <w:szCs w:val="24"/>
        </w:rPr>
        <w:br/>
        <w:t>290-3-3-.14 (2)(a)2.(iii)</w:t>
      </w:r>
      <w:r w:rsidRPr="00B664F7">
        <w:rPr>
          <w:rFonts w:ascii="Times New Roman" w:eastAsia="Times New Roman" w:hAnsi="Times New Roman" w:cs="Times New Roman"/>
          <w:sz w:val="24"/>
          <w:szCs w:val="24"/>
        </w:rPr>
        <w:br/>
        <w:t>290-3-3-.14 (2)(a)3.(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(2)(a)3.(ii)</w:t>
      </w:r>
      <w:r w:rsidRPr="00B664F7">
        <w:rPr>
          <w:rFonts w:ascii="Times New Roman" w:eastAsia="Times New Roman" w:hAnsi="Times New Roman" w:cs="Times New Roman"/>
          <w:sz w:val="24"/>
          <w:szCs w:val="24"/>
        </w:rPr>
        <w:br/>
        <w:t>290-3-3-.14 (2)(e)2.(ii)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6. Nature of Scientific Evidence, Logic, Explanation, and Argumentation 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a)2.(II)</w:t>
      </w:r>
      <w:r w:rsidRPr="00B664F7">
        <w:rPr>
          <w:rFonts w:ascii="Times New Roman" w:eastAsia="Times New Roman" w:hAnsi="Times New Roman" w:cs="Times New Roman"/>
          <w:sz w:val="24"/>
          <w:szCs w:val="24"/>
        </w:rPr>
        <w:br/>
        <w:t>7. Historical and Cultural Perspectives of Science 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w:t>
      </w:r>
      <w:r w:rsidRPr="00B664F7">
        <w:rPr>
          <w:rFonts w:ascii="Times New Roman" w:eastAsia="Times New Roman" w:hAnsi="Times New Roman" w:cs="Times New Roman"/>
          <w:sz w:val="24"/>
          <w:szCs w:val="24"/>
        </w:rPr>
        <w:br/>
        <w:t>8. Assessment and Evaluation: 290-3-3-.14 (2)(h)(2)</w:t>
      </w:r>
      <w:r w:rsidRPr="00B664F7">
        <w:rPr>
          <w:rFonts w:ascii="Times New Roman" w:eastAsia="Times New Roman" w:hAnsi="Times New Roman" w:cs="Times New Roman"/>
          <w:sz w:val="24"/>
          <w:szCs w:val="24"/>
        </w:rPr>
        <w:br/>
        <w:t>A. Role in Planning Science Instruction B. Using and Creating Rubrics C. Authentic Assessments D. Types of Assessments and Impacts on Learning</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9. Connecting theory to pedagogy and decision-making in the science classroom</w:t>
      </w:r>
      <w:r w:rsidRPr="00B664F7">
        <w:rPr>
          <w:rFonts w:ascii="Times New Roman" w:eastAsia="Times New Roman" w:hAnsi="Times New Roman" w:cs="Times New Roman"/>
          <w:sz w:val="24"/>
          <w:szCs w:val="24"/>
        </w:rPr>
        <w:br/>
        <w:t>A. Piaget</w:t>
      </w:r>
      <w:r w:rsidRPr="00B664F7">
        <w:rPr>
          <w:rFonts w:ascii="Times New Roman" w:eastAsia="Times New Roman" w:hAnsi="Times New Roman" w:cs="Times New Roman"/>
          <w:sz w:val="24"/>
          <w:szCs w:val="24"/>
        </w:rPr>
        <w:br/>
        <w:t>B. Dewey</w:t>
      </w:r>
      <w:r w:rsidRPr="00B664F7">
        <w:rPr>
          <w:rFonts w:ascii="Times New Roman" w:eastAsia="Times New Roman" w:hAnsi="Times New Roman" w:cs="Times New Roman"/>
          <w:sz w:val="24"/>
          <w:szCs w:val="24"/>
        </w:rPr>
        <w:br/>
        <w:t>C. Bruner</w:t>
      </w:r>
      <w:r w:rsidRPr="00B664F7">
        <w:rPr>
          <w:rFonts w:ascii="Times New Roman" w:eastAsia="Times New Roman" w:hAnsi="Times New Roman" w:cs="Times New Roman"/>
          <w:sz w:val="24"/>
          <w:szCs w:val="24"/>
        </w:rPr>
        <w:br/>
        <w:t xml:space="preserve">D. </w:t>
      </w:r>
      <w:proofErr w:type="spellStart"/>
      <w:r w:rsidRPr="00B664F7">
        <w:rPr>
          <w:rFonts w:ascii="Times New Roman" w:eastAsia="Times New Roman" w:hAnsi="Times New Roman" w:cs="Times New Roman"/>
          <w:sz w:val="24"/>
          <w:szCs w:val="24"/>
        </w:rPr>
        <w:t>Ausebel</w:t>
      </w:r>
      <w:proofErr w:type="spellEnd"/>
      <w:r w:rsidRPr="00B664F7">
        <w:rPr>
          <w:rFonts w:ascii="Times New Roman" w:eastAsia="Times New Roman" w:hAnsi="Times New Roman" w:cs="Times New Roman"/>
          <w:sz w:val="24"/>
          <w:szCs w:val="24"/>
        </w:rPr>
        <w:br/>
        <w:t>E. Others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10. The Nature of Science</w:t>
      </w:r>
      <w:r w:rsidRPr="00B664F7">
        <w:rPr>
          <w:rFonts w:ascii="Times New Roman" w:eastAsia="Times New Roman" w:hAnsi="Times New Roman" w:cs="Times New Roman"/>
          <w:sz w:val="24"/>
          <w:szCs w:val="24"/>
        </w:rPr>
        <w:br/>
        <w:t>A. Science as a Dynamic Body of Information: Historical and Contemporary Issues of the Target Science</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d)1.(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B. Science as a Human Endeavor</w:t>
      </w:r>
      <w:r w:rsidRPr="00B664F7">
        <w:rPr>
          <w:rFonts w:ascii="Times New Roman" w:eastAsia="Times New Roman" w:hAnsi="Times New Roman" w:cs="Times New Roman"/>
          <w:sz w:val="24"/>
          <w:szCs w:val="24"/>
        </w:rPr>
        <w:br/>
        <w:t>290-3-3-.14 (2)(b)1.</w:t>
      </w:r>
      <w:r w:rsidRPr="00B664F7">
        <w:rPr>
          <w:rFonts w:ascii="Times New Roman" w:eastAsia="Times New Roman" w:hAnsi="Times New Roman" w:cs="Times New Roman"/>
          <w:sz w:val="24"/>
          <w:szCs w:val="24"/>
        </w:rPr>
        <w:br/>
        <w:t>C. Critiquing or Analyzing Assertions: Science vs. Pseudoscience Processes for Determination</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b)2.</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d)1.(ii)</w:t>
      </w:r>
      <w:r w:rsidRPr="00B664F7">
        <w:rPr>
          <w:rFonts w:ascii="Times New Roman" w:eastAsia="Times New Roman" w:hAnsi="Times New Roman" w:cs="Times New Roman"/>
          <w:sz w:val="24"/>
          <w:szCs w:val="24"/>
        </w:rPr>
        <w:br/>
        <w:t>290-3-3-.14 (2)(d)2.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11. Content: Learning Cycles and the 5 E Instructional Model</w:t>
      </w:r>
      <w:r w:rsidRPr="00B664F7">
        <w:rPr>
          <w:rFonts w:ascii="Times New Roman" w:eastAsia="Times New Roman" w:hAnsi="Times New Roman" w:cs="Times New Roman"/>
          <w:sz w:val="24"/>
          <w:szCs w:val="24"/>
        </w:rPr>
        <w:br/>
        <w:t>A. Earth’s Atmospheric Make-up and Weather and Implications for Organisms 290-3-3-.15 (1)(a)3.(ii); CF 1</w:t>
      </w:r>
      <w:r w:rsidRPr="00B664F7">
        <w:rPr>
          <w:rFonts w:ascii="Times New Roman" w:eastAsia="Times New Roman" w:hAnsi="Times New Roman" w:cs="Times New Roman"/>
          <w:sz w:val="24"/>
          <w:szCs w:val="24"/>
        </w:rPr>
        <w:br/>
        <w:t xml:space="preserve">B. Universe, Solar System, Space and Space Exploration Connections to the Target Science </w:t>
      </w:r>
      <w:r w:rsidRPr="00B664F7">
        <w:rPr>
          <w:rFonts w:ascii="Times New Roman" w:eastAsia="Times New Roman" w:hAnsi="Times New Roman" w:cs="Times New Roman"/>
          <w:sz w:val="24"/>
          <w:szCs w:val="24"/>
        </w:rPr>
        <w:br/>
        <w:t>290-3-3-.15 (1)(a)3.(ii); CF 1;</w:t>
      </w:r>
      <w:r w:rsidRPr="00B664F7">
        <w:rPr>
          <w:rFonts w:ascii="Times New Roman" w:eastAsia="Times New Roman" w:hAnsi="Times New Roman" w:cs="Times New Roman"/>
          <w:sz w:val="24"/>
          <w:szCs w:val="24"/>
        </w:rPr>
        <w:br/>
        <w:t xml:space="preserve">C. Nature of the Physical Environment and Conservation </w:t>
      </w:r>
      <w:r w:rsidRPr="00B664F7">
        <w:rPr>
          <w:rFonts w:ascii="Times New Roman" w:eastAsia="Times New Roman" w:hAnsi="Times New Roman" w:cs="Times New Roman"/>
          <w:sz w:val="24"/>
          <w:szCs w:val="24"/>
        </w:rPr>
        <w:br/>
        <w:t>290-3-3 .15(1)(a)3.(iv); CF 1;</w:t>
      </w:r>
      <w:r w:rsidRPr="00B664F7">
        <w:rPr>
          <w:rFonts w:ascii="Times New Roman" w:eastAsia="Times New Roman" w:hAnsi="Times New Roman" w:cs="Times New Roman"/>
          <w:sz w:val="24"/>
          <w:szCs w:val="24"/>
        </w:rPr>
        <w:br/>
        <w:t>D. Physics in environmental quality and to personal and community health 290-3-3-.15(1)(d)1.(xi)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12. Effective and Ineffective Questioning: Impacting Learning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13. Methods of Science and Scientific Inquiry and the Ethical, Technological, and Environmental Implications Related to the Target science(s). </w:t>
      </w:r>
      <w:r w:rsidRPr="00B664F7">
        <w:rPr>
          <w:rFonts w:ascii="Times New Roman" w:eastAsia="Times New Roman" w:hAnsi="Times New Roman" w:cs="Times New Roman"/>
          <w:sz w:val="24"/>
          <w:szCs w:val="24"/>
        </w:rPr>
        <w:br/>
        <w:t>290-3-3-.14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 CF 1, 4</w:t>
      </w:r>
      <w:r w:rsidRPr="00B664F7">
        <w:rPr>
          <w:rFonts w:ascii="Times New Roman" w:eastAsia="Times New Roman" w:hAnsi="Times New Roman" w:cs="Times New Roman"/>
          <w:sz w:val="24"/>
          <w:szCs w:val="24"/>
        </w:rPr>
        <w:br/>
        <w:t>A. The Scientific Method in Real Scientific Research</w:t>
      </w:r>
      <w:r w:rsidRPr="00B664F7">
        <w:rPr>
          <w:rFonts w:ascii="Times New Roman" w:eastAsia="Times New Roman" w:hAnsi="Times New Roman" w:cs="Times New Roman"/>
          <w:sz w:val="24"/>
          <w:szCs w:val="24"/>
        </w:rPr>
        <w:br/>
        <w:t>B. Inquiry in Real Scientific Research</w:t>
      </w:r>
      <w:r w:rsidRPr="00B664F7">
        <w:rPr>
          <w:rFonts w:ascii="Times New Roman" w:eastAsia="Times New Roman" w:hAnsi="Times New Roman" w:cs="Times New Roman"/>
          <w:sz w:val="24"/>
          <w:szCs w:val="24"/>
        </w:rPr>
        <w:br/>
        <w:t>C. The Value of Problem Solving in the Science Classrooms</w:t>
      </w:r>
      <w:r w:rsidRPr="00B664F7">
        <w:rPr>
          <w:rFonts w:ascii="Times New Roman" w:eastAsia="Times New Roman" w:hAnsi="Times New Roman" w:cs="Times New Roman"/>
          <w:sz w:val="24"/>
          <w:szCs w:val="24"/>
        </w:rPr>
        <w:br/>
        <w:t>D. Ethics in Science: Honesty, Integrity in Communication, and Peer Review</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14. Identifying and Changing Science Misconceptions or Alternative Conceptions</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lastRenderedPageBreak/>
        <w:t>A. Sources</w:t>
      </w:r>
      <w:r w:rsidRPr="00B664F7">
        <w:rPr>
          <w:rFonts w:ascii="Times New Roman" w:eastAsia="Times New Roman" w:hAnsi="Times New Roman" w:cs="Times New Roman"/>
          <w:sz w:val="24"/>
          <w:szCs w:val="24"/>
        </w:rPr>
        <w:br/>
        <w:t>B. Language Implications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15. The Interrelationship of Sciences Core Competencies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16. Interdependence of Biotic and Abiotic Elements CF 1, 4, 5</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a)2.(iv)</w:t>
      </w:r>
      <w:r w:rsidRPr="00B664F7">
        <w:rPr>
          <w:rFonts w:ascii="Times New Roman" w:eastAsia="Times New Roman" w:hAnsi="Times New Roman" w:cs="Times New Roman"/>
          <w:sz w:val="24"/>
          <w:szCs w:val="24"/>
        </w:rPr>
        <w:br/>
        <w:t xml:space="preserve">290-3-3-.14 (2)(a)2.(V) </w:t>
      </w:r>
      <w:r w:rsidRPr="00B664F7">
        <w:rPr>
          <w:rFonts w:ascii="Times New Roman" w:eastAsia="Times New Roman" w:hAnsi="Times New Roman" w:cs="Times New Roman"/>
          <w:sz w:val="24"/>
          <w:szCs w:val="24"/>
        </w:rPr>
        <w:br/>
        <w:t>A. Populations</w:t>
      </w:r>
      <w:r w:rsidRPr="00B664F7">
        <w:rPr>
          <w:rFonts w:ascii="Times New Roman" w:eastAsia="Times New Roman" w:hAnsi="Times New Roman" w:cs="Times New Roman"/>
          <w:sz w:val="24"/>
          <w:szCs w:val="24"/>
        </w:rPr>
        <w:br/>
        <w:t>B. Environments</w:t>
      </w:r>
      <w:r w:rsidRPr="00B664F7">
        <w:rPr>
          <w:rFonts w:ascii="Times New Roman" w:eastAsia="Times New Roman" w:hAnsi="Times New Roman" w:cs="Times New Roman"/>
          <w:sz w:val="24"/>
          <w:szCs w:val="24"/>
        </w:rPr>
        <w:br/>
        <w:t>C. Resources</w:t>
      </w:r>
      <w:r w:rsidRPr="00B664F7">
        <w:rPr>
          <w:rFonts w:ascii="Times New Roman" w:eastAsia="Times New Roman" w:hAnsi="Times New Roman" w:cs="Times New Roman"/>
          <w:sz w:val="24"/>
          <w:szCs w:val="24"/>
        </w:rPr>
        <w:br/>
        <w:t>D. Form, Function, Behaviors</w:t>
      </w:r>
      <w:r w:rsidRPr="00B664F7">
        <w:rPr>
          <w:rFonts w:ascii="Times New Roman" w:eastAsia="Times New Roman" w:hAnsi="Times New Roman" w:cs="Times New Roman"/>
          <w:sz w:val="24"/>
          <w:szCs w:val="24"/>
        </w:rPr>
        <w:br/>
        <w:t xml:space="preserve">E. Scale of Impact: Local to Global </w:t>
      </w:r>
      <w:r w:rsidRPr="00B664F7">
        <w:rPr>
          <w:rFonts w:ascii="Times New Roman" w:eastAsia="Times New Roman" w:hAnsi="Times New Roman" w:cs="Times New Roman"/>
          <w:sz w:val="24"/>
          <w:szCs w:val="24"/>
        </w:rPr>
        <w:br/>
        <w:t>F. Personal and Community Health</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17. Procedures for Organizing and Administering a Science Laboratory CF 1, 2</w:t>
      </w:r>
      <w:r w:rsidRPr="00B664F7">
        <w:rPr>
          <w:rFonts w:ascii="Times New Roman" w:eastAsia="Times New Roman" w:hAnsi="Times New Roman" w:cs="Times New Roman"/>
          <w:sz w:val="24"/>
          <w:szCs w:val="24"/>
        </w:rPr>
        <w:br/>
        <w:t>290-3-3-.14 (2)(e)2(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(2)(e).(</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)1.(iii)</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)2.(ii)</w:t>
      </w:r>
      <w:r w:rsidRPr="00B664F7">
        <w:rPr>
          <w:rFonts w:ascii="Times New Roman" w:eastAsia="Times New Roman" w:hAnsi="Times New Roman" w:cs="Times New Roman"/>
          <w:sz w:val="24"/>
          <w:szCs w:val="24"/>
        </w:rPr>
        <w:br/>
        <w:t xml:space="preserve">A. Health and Safety Issues for Humans and Animals in Laboratories/Classrooms and All Learning Environments </w:t>
      </w:r>
      <w:r w:rsidRPr="00B664F7">
        <w:rPr>
          <w:rFonts w:ascii="Times New Roman" w:eastAsia="Times New Roman" w:hAnsi="Times New Roman" w:cs="Times New Roman"/>
          <w:sz w:val="24"/>
          <w:szCs w:val="24"/>
        </w:rPr>
        <w:br/>
        <w:t xml:space="preserve">B. Legal and Ethical Responsibilities </w:t>
      </w:r>
      <w:r w:rsidRPr="00B664F7">
        <w:rPr>
          <w:rFonts w:ascii="Times New Roman" w:eastAsia="Times New Roman" w:hAnsi="Times New Roman" w:cs="Times New Roman"/>
          <w:sz w:val="24"/>
          <w:szCs w:val="24"/>
        </w:rPr>
        <w:br/>
        <w:t xml:space="preserve">C. Purchase and Control of Supplies </w:t>
      </w:r>
      <w:r w:rsidRPr="00B664F7">
        <w:rPr>
          <w:rFonts w:ascii="Times New Roman" w:eastAsia="Times New Roman" w:hAnsi="Times New Roman" w:cs="Times New Roman"/>
          <w:sz w:val="24"/>
          <w:szCs w:val="24"/>
        </w:rPr>
        <w:br/>
        <w:t xml:space="preserve">D. Proper Disposal of Waste Materials </w:t>
      </w:r>
      <w:r w:rsidRPr="00B664F7">
        <w:rPr>
          <w:rFonts w:ascii="Times New Roman" w:eastAsia="Times New Roman" w:hAnsi="Times New Roman" w:cs="Times New Roman"/>
          <w:sz w:val="24"/>
          <w:szCs w:val="24"/>
        </w:rPr>
        <w:br/>
        <w:t xml:space="preserve">E. Proper care of Instruments and Laboratory Equipment </w:t>
      </w:r>
      <w:r w:rsidRPr="00B664F7">
        <w:rPr>
          <w:rFonts w:ascii="Times New Roman" w:eastAsia="Times New Roman" w:hAnsi="Times New Roman" w:cs="Times New Roman"/>
          <w:sz w:val="24"/>
          <w:szCs w:val="24"/>
        </w:rPr>
        <w:br/>
        <w:t xml:space="preserve">F. Conducting Laboratory Demonstrations/Activities </w:t>
      </w:r>
      <w:r w:rsidRPr="00B664F7">
        <w:rPr>
          <w:rFonts w:ascii="Times New Roman" w:eastAsia="Times New Roman" w:hAnsi="Times New Roman" w:cs="Times New Roman"/>
          <w:sz w:val="24"/>
          <w:szCs w:val="24"/>
        </w:rPr>
        <w:br/>
        <w:t>G. Investigate Scientific Phenomena, Interpret Findings, and Communicate Findings to Others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18. Integrating Research-based Pedagogy into Lesson Planning, Peer Teaching, and Field Experience Teaching</w:t>
      </w:r>
      <w:r w:rsidRPr="00B664F7">
        <w:rPr>
          <w:rFonts w:ascii="Times New Roman" w:eastAsia="Times New Roman" w:hAnsi="Times New Roman" w:cs="Times New Roman"/>
          <w:sz w:val="24"/>
          <w:szCs w:val="24"/>
        </w:rPr>
        <w:br/>
        <w:t>290-3-3-.14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b) 7; CF 1, 2</w:t>
      </w:r>
      <w:r w:rsidRPr="00B664F7">
        <w:rPr>
          <w:rFonts w:ascii="Times New Roman" w:eastAsia="Times New Roman" w:hAnsi="Times New Roman" w:cs="Times New Roman"/>
          <w:sz w:val="24"/>
          <w:szCs w:val="24"/>
        </w:rPr>
        <w:br/>
        <w:t>A. Developing and Implementing Lesson Plans</w:t>
      </w:r>
      <w:r w:rsidRPr="00B664F7">
        <w:rPr>
          <w:rFonts w:ascii="Times New Roman" w:eastAsia="Times New Roman" w:hAnsi="Times New Roman" w:cs="Times New Roman"/>
          <w:sz w:val="24"/>
          <w:szCs w:val="24"/>
        </w:rPr>
        <w:br/>
        <w:t>B. Constructivism vs. Traditionalism: The Continuum-- Expository to Discovery</w:t>
      </w:r>
      <w:r w:rsidRPr="00B664F7">
        <w:rPr>
          <w:rFonts w:ascii="Times New Roman" w:eastAsia="Times New Roman" w:hAnsi="Times New Roman" w:cs="Times New Roman"/>
          <w:sz w:val="24"/>
          <w:szCs w:val="24"/>
        </w:rPr>
        <w:br/>
        <w:t>290-3-3-.14 (2)(c)1.(ii)</w:t>
      </w:r>
      <w:r w:rsidRPr="00B664F7">
        <w:rPr>
          <w:rFonts w:ascii="Times New Roman" w:eastAsia="Times New Roman" w:hAnsi="Times New Roman" w:cs="Times New Roman"/>
          <w:sz w:val="24"/>
          <w:szCs w:val="24"/>
        </w:rPr>
        <w:br/>
        <w:t>C. Motivating Middle School and High School Students: Teaching Students vs. Teaching Science to Students</w:t>
      </w:r>
      <w:r w:rsidRPr="00B664F7">
        <w:rPr>
          <w:rFonts w:ascii="Times New Roman" w:eastAsia="Times New Roman" w:hAnsi="Times New Roman" w:cs="Times New Roman"/>
          <w:sz w:val="24"/>
          <w:szCs w:val="24"/>
        </w:rPr>
        <w:br/>
        <w:t>D. Equity Issues</w:t>
      </w:r>
      <w:r w:rsidRPr="00B664F7">
        <w:rPr>
          <w:rFonts w:ascii="Times New Roman" w:eastAsia="Times New Roman" w:hAnsi="Times New Roman" w:cs="Times New Roman"/>
          <w:sz w:val="24"/>
          <w:szCs w:val="24"/>
        </w:rPr>
        <w:br/>
        <w:t>1. Gender</w:t>
      </w:r>
      <w:r w:rsidRPr="00B664F7">
        <w:rPr>
          <w:rFonts w:ascii="Times New Roman" w:eastAsia="Times New Roman" w:hAnsi="Times New Roman" w:cs="Times New Roman"/>
          <w:sz w:val="24"/>
          <w:szCs w:val="24"/>
        </w:rPr>
        <w:br/>
        <w:t>2. Special Needs</w:t>
      </w:r>
      <w:r w:rsidRPr="00B664F7">
        <w:rPr>
          <w:rFonts w:ascii="Times New Roman" w:eastAsia="Times New Roman" w:hAnsi="Times New Roman" w:cs="Times New Roman"/>
          <w:sz w:val="24"/>
          <w:szCs w:val="24"/>
        </w:rPr>
        <w:br/>
        <w:t>E. High Stakes Tests: Impacts on Learning</w:t>
      </w:r>
      <w:r w:rsidRPr="00B664F7">
        <w:rPr>
          <w:rFonts w:ascii="Times New Roman" w:eastAsia="Times New Roman" w:hAnsi="Times New Roman" w:cs="Times New Roman"/>
          <w:sz w:val="24"/>
          <w:szCs w:val="24"/>
        </w:rPr>
        <w:br/>
        <w:t xml:space="preserve">F. Integrating All Disciplines and Domains of Science </w:t>
      </w:r>
      <w:r w:rsidRPr="00B664F7">
        <w:rPr>
          <w:rFonts w:ascii="Times New Roman" w:eastAsia="Times New Roman" w:hAnsi="Times New Roman" w:cs="Times New Roman"/>
          <w:sz w:val="24"/>
          <w:szCs w:val="24"/>
        </w:rPr>
        <w:br/>
        <w:t>G. Teaching Evaluations</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lastRenderedPageBreak/>
        <w:t>H. Applying Contemporary Research Findings to Pedagogy as Well as Major Concepts of Other Sciences to Teaching the Target Science CF 1,2 290-3-3-.14 (1)(b)7</w:t>
      </w:r>
      <w:r w:rsidRPr="00B664F7">
        <w:rPr>
          <w:rFonts w:ascii="Times New Roman" w:eastAsia="Times New Roman" w:hAnsi="Times New Roman" w:cs="Times New Roman"/>
          <w:sz w:val="24"/>
          <w:szCs w:val="24"/>
        </w:rPr>
        <w:br/>
        <w:t xml:space="preserve">I. Global and Ethical Issues in the Target Science-- Solution of Problems Encountered in Everyday Activity 290-3-3-.14 (1)(b)2 CF 1,2,5; </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19. Role and Implications of the Target Science and Technology Career Choices CF 1, 4</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e)3.(iv) </w:t>
      </w:r>
      <w:r w:rsidRPr="00B664F7">
        <w:rPr>
          <w:rFonts w:ascii="Times New Roman" w:eastAsia="Times New Roman" w:hAnsi="Times New Roman" w:cs="Times New Roman"/>
          <w:sz w:val="24"/>
          <w:szCs w:val="24"/>
        </w:rPr>
        <w:br/>
        <w:t>20. Writing from a Scientific Perspective</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21. Issues of Community and School and Community Resources for Target Science Programs </w:t>
      </w:r>
      <w:r w:rsidRPr="00B664F7">
        <w:rPr>
          <w:rFonts w:ascii="Times New Roman" w:eastAsia="Times New Roman" w:hAnsi="Times New Roman" w:cs="Times New Roman"/>
          <w:sz w:val="24"/>
          <w:szCs w:val="24"/>
        </w:rPr>
        <w:br/>
        <w:t>209-3-3-.14 1.a. 8)</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g)1.</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G)2.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22. Classroom Management</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A. Developmental Issues</w:t>
      </w:r>
      <w:r w:rsidRPr="00B664F7">
        <w:rPr>
          <w:rFonts w:ascii="Times New Roman" w:eastAsia="Times New Roman" w:hAnsi="Times New Roman" w:cs="Times New Roman"/>
          <w:sz w:val="24"/>
          <w:szCs w:val="24"/>
        </w:rPr>
        <w:br/>
        <w:t>B. Curricula Decisions</w:t>
      </w:r>
      <w:r w:rsidRPr="00B664F7">
        <w:rPr>
          <w:rFonts w:ascii="Times New Roman" w:eastAsia="Times New Roman" w:hAnsi="Times New Roman" w:cs="Times New Roman"/>
          <w:sz w:val="24"/>
          <w:szCs w:val="24"/>
        </w:rPr>
        <w:br/>
        <w:t>C. Independent and Collaborative Engagement of Students: grouping Strategies</w:t>
      </w:r>
      <w:r w:rsidRPr="00B664F7">
        <w:rPr>
          <w:rFonts w:ascii="Times New Roman" w:eastAsia="Times New Roman" w:hAnsi="Times New Roman" w:cs="Times New Roman"/>
          <w:sz w:val="24"/>
          <w:szCs w:val="24"/>
        </w:rPr>
        <w:br/>
        <w:t>D. Establishing a Learning Environment</w:t>
      </w:r>
      <w:r w:rsidRPr="00B664F7">
        <w:rPr>
          <w:rFonts w:ascii="Times New Roman" w:eastAsia="Times New Roman" w:hAnsi="Times New Roman" w:cs="Times New Roman"/>
          <w:sz w:val="24"/>
          <w:szCs w:val="24"/>
        </w:rPr>
        <w:br/>
        <w:t>E. Classroom Behavior Expectations</w:t>
      </w:r>
      <w:r w:rsidRPr="00B664F7">
        <w:rPr>
          <w:rFonts w:ascii="Times New Roman" w:eastAsia="Times New Roman" w:hAnsi="Times New Roman" w:cs="Times New Roman"/>
          <w:sz w:val="24"/>
          <w:szCs w:val="24"/>
        </w:rPr>
        <w:br/>
        <w:t>F. Case Studies</w:t>
      </w:r>
      <w:r w:rsidRPr="00B664F7">
        <w:rPr>
          <w:rFonts w:ascii="Times New Roman" w:eastAsia="Times New Roman" w:hAnsi="Times New Roman" w:cs="Times New Roman"/>
          <w:sz w:val="24"/>
          <w:szCs w:val="24"/>
        </w:rPr>
        <w:br/>
        <w:t>G. Learning Communities</w:t>
      </w:r>
      <w:r w:rsidRPr="00B664F7">
        <w:rPr>
          <w:rFonts w:ascii="Times New Roman" w:eastAsia="Times New Roman" w:hAnsi="Times New Roman" w:cs="Times New Roman"/>
          <w:sz w:val="24"/>
          <w:szCs w:val="24"/>
        </w:rPr>
        <w:br/>
        <w:t>H. Organize, Coordinate, and Maintain the Target Science Classroom, Laboratory, and Field Activities Emphasizing Safety</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23. Current Events and Teaching/Learning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24. Professional Development </w:t>
      </w:r>
      <w:r w:rsidRPr="00B664F7">
        <w:rPr>
          <w:rFonts w:ascii="Times New Roman" w:eastAsia="Times New Roman" w:hAnsi="Times New Roman" w:cs="Times New Roman"/>
          <w:sz w:val="24"/>
          <w:szCs w:val="24"/>
        </w:rPr>
        <w:br/>
        <w:t>A. Conceptual Framework &amp; Professional Dispositions</w:t>
      </w:r>
      <w:r w:rsidRPr="00B664F7">
        <w:rPr>
          <w:rFonts w:ascii="Times New Roman" w:eastAsia="Times New Roman" w:hAnsi="Times New Roman" w:cs="Times New Roman"/>
          <w:sz w:val="24"/>
          <w:szCs w:val="24"/>
        </w:rPr>
        <w:br/>
        <w:t>B. Involvement in Professional Organizations</w:t>
      </w:r>
      <w:r w:rsidRPr="00B664F7">
        <w:rPr>
          <w:rFonts w:ascii="Times New Roman" w:eastAsia="Times New Roman" w:hAnsi="Times New Roman" w:cs="Times New Roman"/>
          <w:sz w:val="24"/>
          <w:szCs w:val="24"/>
        </w:rPr>
        <w:br/>
        <w:t>C. Outcome of Professional Development on Student (Middle School and High School) Learning</w:t>
      </w:r>
      <w:r w:rsidRPr="00B664F7">
        <w:rPr>
          <w:rFonts w:ascii="Times New Roman" w:eastAsia="Times New Roman" w:hAnsi="Times New Roman" w:cs="Times New Roman"/>
          <w:sz w:val="24"/>
          <w:szCs w:val="24"/>
        </w:rPr>
        <w:br/>
        <w:t>D. Action Research</w:t>
      </w:r>
      <w:r w:rsidRPr="00B664F7">
        <w:rPr>
          <w:rFonts w:ascii="Times New Roman" w:eastAsia="Times New Roman" w:hAnsi="Times New Roman" w:cs="Times New Roman"/>
          <w:sz w:val="24"/>
          <w:szCs w:val="24"/>
        </w:rPr>
        <w:br/>
        <w:t>E. Journal Articles and Poster Sessions Apply Contemporary Research Findings, as well as the Major Concepts of the other Sciences, to the Teaching of the Target Science 290-3-3-.14 (1)(b)7; CF 1, 2</w:t>
      </w:r>
      <w:r w:rsidRPr="00B664F7">
        <w:rPr>
          <w:rFonts w:ascii="Times New Roman" w:eastAsia="Times New Roman" w:hAnsi="Times New Roman" w:cs="Times New Roman"/>
          <w:sz w:val="24"/>
          <w:szCs w:val="24"/>
        </w:rPr>
        <w:br/>
        <w:t>F. Summer Institute Opportunities</w:t>
      </w:r>
      <w:r w:rsidRPr="00B664F7">
        <w:rPr>
          <w:rFonts w:ascii="Times New Roman" w:eastAsia="Times New Roman" w:hAnsi="Times New Roman" w:cs="Times New Roman"/>
          <w:sz w:val="24"/>
          <w:szCs w:val="24"/>
        </w:rPr>
        <w:br/>
        <w:t>G. Technological Resources</w:t>
      </w:r>
      <w:r w:rsidRPr="00B664F7">
        <w:rPr>
          <w:rFonts w:ascii="Times New Roman" w:eastAsia="Times New Roman" w:hAnsi="Times New Roman" w:cs="Times New Roman"/>
          <w:sz w:val="24"/>
          <w:szCs w:val="24"/>
        </w:rPr>
        <w:br/>
        <w:t>H. Career Opportunities in Science and Technology 290-3-3-.14 (1)(b)6; CF 1, 4</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Course Requirements and Assessment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Notes: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Use of cell phones or technologies, other than those selected by the faculty member, will not be used in class and need to be placed out of sight.</w:t>
      </w:r>
      <w:r w:rsidRPr="00B664F7">
        <w:rPr>
          <w:rFonts w:ascii="Times New Roman" w:eastAsia="Times New Roman" w:hAnsi="Times New Roman" w:cs="Times New Roman"/>
          <w:sz w:val="24"/>
          <w:szCs w:val="24"/>
        </w:rPr>
        <w:br/>
        <w:t>Professional behavior is expected at all times.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Candidates will observe and/or teach science in appropriate classrooms of selected field(s) and document 15 hours of observation/teaching according to directions given by the professor. In addition to these requirements, candidates will engage in some level of research and/or create an appropriate undergraduate or graduate paper that is underpinned by the tenets of inquiry-based learning, contemporary issues, and integration of sciences, mathematics, and technology.</w:t>
      </w:r>
      <w:r w:rsidRPr="00B664F7">
        <w:rPr>
          <w:rFonts w:ascii="Times New Roman" w:eastAsia="Times New Roman" w:hAnsi="Times New Roman" w:cs="Times New Roman"/>
          <w:sz w:val="24"/>
          <w:szCs w:val="24"/>
        </w:rPr>
        <w:br/>
        <w:t>There will be on site monitoring by the professor of students’ required experiences.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Candidates will</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 Attend all class meetings at established times and locations.</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2. Develop and implement up to six lesson plans, minimum of five, that reflect research-based, guided inquiry strategies and engage students in developmentally appropriate inquiries that require them to develop concepts and relationships from the observation, data, and inferences in a scientific manner.</w:t>
      </w:r>
      <w:r w:rsidRPr="00B664F7">
        <w:rPr>
          <w:rFonts w:ascii="Times New Roman" w:eastAsia="Times New Roman" w:hAnsi="Times New Roman" w:cs="Times New Roman"/>
          <w:sz w:val="24"/>
          <w:szCs w:val="24"/>
        </w:rPr>
        <w:br/>
        <w:t>A rubric/checklist, prepared by university faculty or classroom teacher, will indicate observed skills.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290-3-3-.03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(2)(c)2.</w:t>
      </w:r>
      <w:r w:rsidRPr="00B664F7">
        <w:rPr>
          <w:rFonts w:ascii="Times New Roman" w:eastAsia="Times New Roman" w:hAnsi="Times New Roman" w:cs="Times New Roman"/>
          <w:sz w:val="24"/>
          <w:szCs w:val="24"/>
        </w:rPr>
        <w:br/>
        <w:t>290-3-3-.14 (2)(c)1.(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xml:space="preserve">) CF 1, 2; </w:t>
      </w:r>
      <w:r w:rsidRPr="00B664F7">
        <w:rPr>
          <w:rFonts w:ascii="Times New Roman" w:eastAsia="Times New Roman" w:hAnsi="Times New Roman" w:cs="Times New Roman"/>
          <w:sz w:val="24"/>
          <w:szCs w:val="24"/>
        </w:rPr>
        <w:br/>
        <w:t>290-3-3-.14 (2)(c)1.(ii) CF 1;</w:t>
      </w:r>
      <w:r w:rsidRPr="00B664F7">
        <w:rPr>
          <w:rFonts w:ascii="Times New Roman" w:eastAsia="Times New Roman" w:hAnsi="Times New Roman" w:cs="Times New Roman"/>
          <w:sz w:val="24"/>
          <w:szCs w:val="24"/>
        </w:rPr>
        <w:br/>
        <w:t>290-3-3-.14 (2)(c)1.(iii)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A. A minimum of three lesson plans should integrate the science major and other sciences General Science Majors will develop four integrated plans;</w:t>
      </w:r>
      <w:r w:rsidRPr="00B664F7">
        <w:rPr>
          <w:rFonts w:ascii="Times New Roman" w:eastAsia="Times New Roman" w:hAnsi="Times New Roman" w:cs="Times New Roman"/>
          <w:sz w:val="24"/>
          <w:szCs w:val="24"/>
        </w:rPr>
        <w:br/>
        <w:t>290-3-3-.14 (2)(a)(</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CF 1, 5.</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B. Lesson plans will reflect unifying concepts delineated by the Alabama Course of Study in Science and the national Next Generation Science Standards study as pre-service teachers demonstrate the ability to convey unifying concepts. Learners taught in peer teaching will identify relationships between and among concepts in science areas or domains as they respond to traditional and informal assessments. CF, 5</w:t>
      </w:r>
      <w:r w:rsidRPr="00B664F7">
        <w:rPr>
          <w:rFonts w:ascii="Times New Roman" w:eastAsia="Times New Roman" w:hAnsi="Times New Roman" w:cs="Times New Roman"/>
          <w:sz w:val="24"/>
          <w:szCs w:val="24"/>
        </w:rPr>
        <w:br/>
        <w:t>290-3-3-(1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a)1.</w:t>
      </w:r>
      <w:r w:rsidRPr="00B664F7">
        <w:rPr>
          <w:rFonts w:ascii="Times New Roman" w:eastAsia="Times New Roman" w:hAnsi="Times New Roman" w:cs="Times New Roman"/>
          <w:sz w:val="24"/>
          <w:szCs w:val="24"/>
        </w:rPr>
        <w:br/>
        <w:t>290-3-3-.03 (1)(c)2.(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(2)(a)2.(ii); 290-3-3-.14 (2)(f)2.; 290-3-3-.14 (2)(f)3.</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 All lesson plans and teaching demonstrations will identify and incorporate safety issues involved and how safety issues are addressed as well as legal and ethical responsibilities. CF 1, 2</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xml:space="preserve">) </w:t>
      </w:r>
      <w:r w:rsidRPr="00B664F7">
        <w:rPr>
          <w:rFonts w:ascii="Times New Roman" w:eastAsia="Times New Roman" w:hAnsi="Times New Roman" w:cs="Times New Roman"/>
          <w:sz w:val="24"/>
          <w:szCs w:val="24"/>
        </w:rPr>
        <w:br/>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lastRenderedPageBreak/>
        <w:t>290-3-3-.14 (2)(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)1.(iii)</w:t>
      </w:r>
      <w:r w:rsidRPr="00B664F7">
        <w:rPr>
          <w:rFonts w:ascii="Times New Roman" w:eastAsia="Times New Roman" w:hAnsi="Times New Roman" w:cs="Times New Roman"/>
          <w:sz w:val="24"/>
          <w:szCs w:val="24"/>
        </w:rPr>
        <w:b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D. Lesson plans, as well as responses to selected activities, will demonstrate and understanding that there are multiple ways to organize perceptions of the world and how systems organize the studies and knowledge of science; the evolution of natural systems and factors that result in evolution or equilibrium; and the inter-relationships of form, function, and behaviors in living and non-living systems.</w:t>
      </w:r>
      <w:r w:rsidRPr="00B664F7">
        <w:rPr>
          <w:rFonts w:ascii="Times New Roman" w:eastAsia="Times New Roman" w:hAnsi="Times New Roman" w:cs="Times New Roman"/>
          <w:sz w:val="24"/>
          <w:szCs w:val="24"/>
        </w:rPr>
        <w:br/>
        <w:t>290-3-3-.14 (2)(a)2.(I)</w:t>
      </w:r>
      <w:r w:rsidRPr="00B664F7">
        <w:rPr>
          <w:rFonts w:ascii="Times New Roman" w:eastAsia="Times New Roman" w:hAnsi="Times New Roman" w:cs="Times New Roman"/>
          <w:sz w:val="24"/>
          <w:szCs w:val="24"/>
        </w:rPr>
        <w:br/>
        <w:t>290-3-3-.14 (2)(a)2.(IV)</w:t>
      </w:r>
      <w:r w:rsidRPr="00B664F7">
        <w:rPr>
          <w:rFonts w:ascii="Times New Roman" w:eastAsia="Times New Roman" w:hAnsi="Times New Roman" w:cs="Times New Roman"/>
          <w:sz w:val="24"/>
          <w:szCs w:val="24"/>
        </w:rPr>
        <w:br/>
        <w:t>290-3-3-.14 (2)(a)2.(V)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Use multiple assessment tools and strategies to achieve goals that are aligned with methods of instruction, including inquiry learning and laboratory experiences. You will assess simulated students’ work using multiple assessments such as rubrics, written responses, and performances as part of course assignments. </w:t>
      </w:r>
      <w:r w:rsidRPr="00B664F7">
        <w:rPr>
          <w:rFonts w:ascii="Times New Roman" w:eastAsia="Times New Roman" w:hAnsi="Times New Roman" w:cs="Times New Roman"/>
          <w:sz w:val="24"/>
          <w:szCs w:val="24"/>
        </w:rPr>
        <w:br/>
        <w:t>290-3-3-.14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w:t>
      </w:r>
      <w:r w:rsidRPr="00B664F7">
        <w:rPr>
          <w:rFonts w:ascii="Times New Roman" w:eastAsia="Times New Roman" w:hAnsi="Times New Roman" w:cs="Times New Roman"/>
          <w:sz w:val="24"/>
          <w:szCs w:val="24"/>
        </w:rPr>
        <w:br/>
        <w:t>290-3-3-.14 (2)(h)2.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 Plan and implement lessons to include evidence of engaging students successfully in studies of the nature of science including, when possible, the critical analysis of false or doubtful assertions made in the name of science. Students should understand the nature of scientific evidence and use of models for explanations. Include historical examples such as Continental Drift and Plate Tectonic theories as well as current issues, including pop culture—the walking dead.</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a)2.(II) </w:t>
      </w:r>
      <w:r w:rsidRPr="00B664F7">
        <w:rPr>
          <w:rFonts w:ascii="Times New Roman" w:eastAsia="Times New Roman" w:hAnsi="Times New Roman" w:cs="Times New Roman"/>
          <w:sz w:val="24"/>
          <w:szCs w:val="24"/>
        </w:rPr>
        <w:br/>
        <w:t>290-3-3-.14 (2)(b)1</w:t>
      </w:r>
      <w:r w:rsidRPr="00B664F7">
        <w:rPr>
          <w:rFonts w:ascii="Times New Roman" w:eastAsia="Times New Roman" w:hAnsi="Times New Roman" w:cs="Times New Roman"/>
          <w:sz w:val="24"/>
          <w:szCs w:val="24"/>
        </w:rPr>
        <w:br/>
        <w:t>290-3-3-.14(2)(b)2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4. Collaboratively and independently critically analyze false assertions made in the name of science; document the accuracy of science content with reliable resource(s).</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a)2.(II)</w:t>
      </w:r>
      <w:r w:rsidRPr="00B664F7">
        <w:rPr>
          <w:rFonts w:ascii="Times New Roman" w:eastAsia="Times New Roman" w:hAnsi="Times New Roman" w:cs="Times New Roman"/>
          <w:sz w:val="24"/>
          <w:szCs w:val="24"/>
        </w:rPr>
        <w:br/>
        <w:t>290-3-3-.14(2)(b)2.</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5. Connect lesson plans to everyday experiences Apply scientific processes to the solution of problems encountered every day. CF 1, 2, 5</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6. Develop a two-week unit of study: Ten lesson plans will include requirements A-D listed below. (Lesson plans developed for Course Requirement # 2 may be used in this assignment.)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A. Plan and implement a two-week unit of study that addresses the needs and abilities of students, consistent with the Alabama Course of Study: Science and the Next Generation Science Standards. The criteria for the plans include specified needs, challenges, and abilities of students that should be reflected in each lesson plan.</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f)(2).</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f)3.</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B. Develop a “white paper” that explains the role, nature, limitations, and use of media and technology for instruction and scientific investigation, including the use of virtual labs, computers, probe ware, and other emerging technologies to be included in the unit. CF 1, 4</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 Include, in the lesson plans of the two-week unit of study, opportunities for students to provide at least five examples illustrating the importance of personal and technological applications of science. Students’ examples may include regularly used items and students will explain how these items have influenced culture: a) those which are results of space exploration such as smoke detectors, b) enriched baby foods and formulas, c) cool ear thermometers; d) windmills in wind-farms for energy production; GPS; e) cell phone cameras 290-3-3-.14 (2)(a)3.(iii)</w:t>
      </w:r>
      <w:r w:rsidRPr="00B664F7">
        <w:rPr>
          <w:rFonts w:ascii="Times New Roman" w:eastAsia="Times New Roman" w:hAnsi="Times New Roman" w:cs="Times New Roman"/>
          <w:sz w:val="24"/>
          <w:szCs w:val="24"/>
        </w:rPr>
        <w:br/>
        <w:t>D. Demonstrate (your choice of method) your knowledge of the contemporary issues of technology related to your field(s) of certification and the processes used to analyze and make decisions for actions for addressing contemporary issues related to science and technology. Classroom activities will provide a foundation for this inclusion in the unit.</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d)1.(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290-3-3-.14 (2)(d)1.(ii)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E. Create a material-rich and environmental rich classroom that develops and extends students’ desire to reason, problem-solve, and engage in hands-on and cognitively engaging learning Lesson plans and the implementation of two plans through peer-teaching and/or classroom teaching will be used to assess this skill.</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7. Plan and conduct at least one laboratory experiment through field activities/lesson using the local environment to supplement laboratory activities. The plan will include integrated content and you will create a material-rich environment that develops students’ desire to reason, problem solve, and engage in hand-on </w:t>
      </w:r>
      <w:proofErr w:type="gramStart"/>
      <w:r w:rsidRPr="00B664F7">
        <w:rPr>
          <w:rFonts w:ascii="Times New Roman" w:eastAsia="Times New Roman" w:hAnsi="Times New Roman" w:cs="Times New Roman"/>
          <w:sz w:val="24"/>
          <w:szCs w:val="24"/>
        </w:rPr>
        <w:t>a(</w:t>
      </w:r>
      <w:proofErr w:type="gramEnd"/>
      <w:r w:rsidRPr="00B664F7">
        <w:rPr>
          <w:rFonts w:ascii="Times New Roman" w:eastAsia="Times New Roman" w:hAnsi="Times New Roman" w:cs="Times New Roman"/>
          <w:sz w:val="24"/>
          <w:szCs w:val="24"/>
        </w:rPr>
        <w:t>and cognitively engaging) learning by developing problem-based activity. A rubric will be used to assess the quality of criteria implemented.</w:t>
      </w:r>
      <w:r w:rsidRPr="00B664F7">
        <w:rPr>
          <w:rFonts w:ascii="Times New Roman" w:eastAsia="Times New Roman" w:hAnsi="Times New Roman" w:cs="Times New Roman"/>
          <w:sz w:val="24"/>
          <w:szCs w:val="24"/>
        </w:rPr>
        <w:br/>
        <w:t>CF 1</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e)3.(ii)</w:t>
      </w:r>
      <w:r w:rsidRPr="00B664F7">
        <w:rPr>
          <w:rFonts w:ascii="Times New Roman" w:eastAsia="Times New Roman" w:hAnsi="Times New Roman" w:cs="Times New Roman"/>
          <w:sz w:val="24"/>
          <w:szCs w:val="24"/>
        </w:rPr>
        <w:br/>
        <w:t>290-3-3-.14 (2)(e)3.(iii)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8. Create and introduce to the class potential careers in your field of science certification and related technology. Incorporate technologies such as PP, YouTube, other video clips. Assessment will focus on thoroughness of information—minimum of three careers, level of preparation, enthusiasm, and presentation skills to an audience.</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9. Demonstrate in a classroom activity, a simulation, that you understand how to organize, coordinate and maintain the biology/chemistry/ or physics science classroom laboratory, and implement field activities, conduct scientific investigations, interpret findings, and communicate them to others. You will prepare plans to create a classroom laboratory—purchasing, maintaining and storing materials to accommodate 20 laboratory experiences in your teaching field. The activity will require you to connect safety standards to your decisions. A checklist will </w:t>
      </w:r>
      <w:r w:rsidRPr="00B664F7">
        <w:rPr>
          <w:rFonts w:ascii="Times New Roman" w:eastAsia="Times New Roman" w:hAnsi="Times New Roman" w:cs="Times New Roman"/>
          <w:sz w:val="24"/>
          <w:szCs w:val="24"/>
        </w:rPr>
        <w:lastRenderedPageBreak/>
        <w:t>be used to assess skill development, CF1</w:t>
      </w:r>
      <w:r w:rsidRPr="00B664F7">
        <w:rPr>
          <w:rFonts w:ascii="Times New Roman" w:eastAsia="Times New Roman" w:hAnsi="Times New Roman" w:cs="Times New Roman"/>
          <w:sz w:val="24"/>
          <w:szCs w:val="24"/>
        </w:rPr>
        <w:br/>
        <w:t>290-3-3-.14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 5;</w:t>
      </w:r>
      <w:r w:rsidRPr="00B664F7">
        <w:rPr>
          <w:rFonts w:ascii="Times New Roman" w:eastAsia="Times New Roman" w:hAnsi="Times New Roman" w:cs="Times New Roman"/>
          <w:sz w:val="24"/>
          <w:szCs w:val="24"/>
        </w:rPr>
        <w:br/>
        <w:t>290-3-3.14 (2)(e)3.(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10. Develop and share summaries of assigned readings (Use APA.) which address (trends of contemporary research findings) contemporary scientific information (facts), history, principles, issues, laws and theories of the target science, contributions from different countries and cultures to the knowledge of science and the relationship of each science to the other sciences and their implications and applications CF 1, 2</w:t>
      </w:r>
      <w:r w:rsidRPr="00B664F7">
        <w:rPr>
          <w:rFonts w:ascii="Times New Roman" w:eastAsia="Times New Roman" w:hAnsi="Times New Roman" w:cs="Times New Roman"/>
          <w:sz w:val="24"/>
          <w:szCs w:val="24"/>
        </w:rPr>
        <w:br/>
        <w:t>290-3-3-.14 (2)(a)2.(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209-3-3-.14 (2)(a)2.(ii)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11. Complete instructor-designed activities that demonstrate comprehension of content and skills to incorporate:</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A. measurement as a way of knowing and organizing observations of constancy and change and the ability to convey to students the use of mathematics to process and report data and solve problems in the field</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Examples</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br/>
        <w:t>(Responses in activities will be assessed using a rubric to communicate quality of responses.)</w:t>
      </w:r>
      <w:r w:rsidRPr="00B664F7">
        <w:rPr>
          <w:rFonts w:ascii="Times New Roman" w:eastAsia="Times New Roman" w:hAnsi="Times New Roman" w:cs="Times New Roman"/>
          <w:sz w:val="24"/>
          <w:szCs w:val="24"/>
        </w:rPr>
        <w:br/>
        <w:t>1. Classroom experiences require candidates to keep records of changes in plant growth over time, they will note problems in plant growth as influenced by variables such as plants’ exposure to salt water, limited light, and geo-tropism influences.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 Candidates will interpret climate change data charts to identify global, national changes and compare those to regional change. An example is that students will review precipitation levels across the country and identify economic impacts related to these levels (i.e. Corn production levels due to timely and sufficient rainfall and economic changes due to lack of precipitation in the Colorado or other western mountains) Collaboratively they will develop potential solutions to these problems.</w:t>
      </w:r>
      <w:r w:rsidRPr="00B664F7">
        <w:rPr>
          <w:rFonts w:ascii="Times New Roman" w:eastAsia="Times New Roman" w:hAnsi="Times New Roman" w:cs="Times New Roman"/>
          <w:sz w:val="24"/>
          <w:szCs w:val="24"/>
        </w:rPr>
        <w:br/>
        <w:t>290-3-3-.14 (2)(a)2.(III);</w:t>
      </w:r>
      <w:r w:rsidRPr="00B664F7">
        <w:rPr>
          <w:rFonts w:ascii="Times New Roman" w:eastAsia="Times New Roman" w:hAnsi="Times New Roman" w:cs="Times New Roman"/>
          <w:sz w:val="24"/>
          <w:szCs w:val="24"/>
        </w:rPr>
        <w:br/>
        <w:t>290-3-3-.14 (2)(a)2.(iii);</w:t>
      </w:r>
      <w:r w:rsidRPr="00B664F7">
        <w:rPr>
          <w:rFonts w:ascii="Times New Roman" w:eastAsia="Times New Roman" w:hAnsi="Times New Roman" w:cs="Times New Roman"/>
          <w:sz w:val="24"/>
          <w:szCs w:val="24"/>
        </w:rPr>
        <w:br/>
        <w:t>290-3-3-.14 (2)(a)3(.ii)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B. safe and proper techniques for the preparation, storage, dispensing, supervision, and disposal of all materials used in science instruction</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C. legal and ethical responsibilities of science teachers for the welfare of their students and the proper treatment of animals </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 and</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D. safe and proper techniques for the preparation, storage, dispensing, supervision, and disposal of all materials used in science instruction </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)1.(iii)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12. Candidates will engage in a collaborative project—plan, use, and justify variety of classroom arrangements, groups, actions, strategies, and methodologies to show that you are prepared to foster a community of diverse learners. You will share with team members to receive feedback and submit a second draft as well as the original draft of these plans, will be submitted (a minimum of two classroom arrangements; assignments of students to two potential heterogeneous groups; two teaching strategies and methodologies).</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13. Explain through the development and presentation of PP and other technologies the role, nature and limits of technologies in instruction and scientific investigation.</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e)2.(ii);</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 xml:space="preserve">14. Demonstrate through presentations, conversations, assessment an understanding that the practice of science as a human endeavor includes its historical development, philosophical tenets, assumptions, goals, and values that distinguish pure science from non-science, from technology, and from other ways of understanding the world </w:t>
      </w:r>
      <w:r w:rsidRPr="00B664F7">
        <w:rPr>
          <w:rFonts w:ascii="Times New Roman" w:eastAsia="Times New Roman" w:hAnsi="Times New Roman" w:cs="Times New Roman"/>
          <w:sz w:val="24"/>
          <w:szCs w:val="24"/>
        </w:rPr>
        <w:br/>
        <w:t>290-3-3-.14 (2)(b)1;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15. Demonstrate a depth of understanding the role of inquiry in science and as effective teaching and learning strategies through using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A. the processes, tenets, and assumptions of multiple methods of inquiry leading to scientific knowledge </w:t>
      </w:r>
      <w:r w:rsidRPr="00B664F7">
        <w:rPr>
          <w:rFonts w:ascii="Times New Roman" w:eastAsia="Times New Roman" w:hAnsi="Times New Roman" w:cs="Times New Roman"/>
          <w:sz w:val="24"/>
          <w:szCs w:val="24"/>
        </w:rPr>
        <w:br/>
        <w:t>209-3-3-(1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a)2. </w:t>
      </w:r>
      <w:r w:rsidRPr="00B664F7">
        <w:rPr>
          <w:rFonts w:ascii="Times New Roman" w:eastAsia="Times New Roman" w:hAnsi="Times New Roman" w:cs="Times New Roman"/>
          <w:sz w:val="24"/>
          <w:szCs w:val="24"/>
        </w:rPr>
        <w:br/>
        <w:t>209-3-3-.14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B. the role of hands on experiences (and cognitively engaging experiences) upon which learning is constructed </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c)1.(ii);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C. critical analysis of false or doubtful assertions made in the name of science</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b)2 and</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D. effective pedagogy indicated by trends in science learning/teaching research.</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16. Demonstrate successful student engagement in the methods of science and scientific inquiry along with the ethical, technological, and environmental implications of the target science through peer-teaching and field experiences. Through teaching demonstrations, engage in the analysis of contemporary issues including risks, costs, and alternative solutions. A rubric/checklist completed by the university professor or classroom teacher will indicate skills observed. CF 1, 4.</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b)2 </w:t>
      </w:r>
      <w:r w:rsidRPr="00B664F7">
        <w:rPr>
          <w:rFonts w:ascii="Times New Roman" w:eastAsia="Times New Roman" w:hAnsi="Times New Roman" w:cs="Times New Roman"/>
          <w:sz w:val="24"/>
          <w:szCs w:val="24"/>
        </w:rPr>
        <w:br/>
        <w:t>290-3-3-.14 (2)(c)2</w:t>
      </w:r>
      <w:r w:rsidRPr="00B664F7">
        <w:rPr>
          <w:rFonts w:ascii="Times New Roman" w:eastAsia="Times New Roman" w:hAnsi="Times New Roman" w:cs="Times New Roman"/>
          <w:sz w:val="24"/>
          <w:szCs w:val="24"/>
        </w:rPr>
        <w:br/>
        <w:t>290-3-3-.14 (2)(d)2</w:t>
      </w:r>
      <w:r w:rsidRPr="00B664F7">
        <w:rPr>
          <w:rFonts w:ascii="Times New Roman" w:eastAsia="Times New Roman" w:hAnsi="Times New Roman" w:cs="Times New Roman"/>
          <w:sz w:val="24"/>
          <w:szCs w:val="24"/>
        </w:rPr>
        <w:br/>
      </w:r>
      <w:r w:rsidRPr="00B664F7">
        <w:rPr>
          <w:rFonts w:ascii="Times New Roman" w:eastAsia="Times New Roman" w:hAnsi="Times New Roman" w:cs="Times New Roman"/>
          <w:sz w:val="24"/>
          <w:szCs w:val="24"/>
        </w:rPr>
        <w:br/>
        <w:t xml:space="preserve">17. Prepare a PowerPoint Presentation for a unit conveying to students the important personal </w:t>
      </w:r>
      <w:r w:rsidRPr="00B664F7">
        <w:rPr>
          <w:rFonts w:ascii="Times New Roman" w:eastAsia="Times New Roman" w:hAnsi="Times New Roman" w:cs="Times New Roman"/>
          <w:sz w:val="24"/>
          <w:szCs w:val="24"/>
        </w:rPr>
        <w:lastRenderedPageBreak/>
        <w:t xml:space="preserve">and technological applications of science and a poster for a Poster Session </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a)3.(iii) CF 1, 4;</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18. Attend and participate in all field trips to learn content and pedagogy,</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19. Prepare an electronic science portfolio that features work for this course and as a future resource in the Education program;</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20. Engage in problem solving activities through evaluation, discourse, and developing plans concerning procedures for organizing and administering science laboratories with an emphasis on safety, set up and conduct laboratory demonstrations, experiences, and field activities, and use the local environment to supplement laboratory activities. CF 1</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e)3.(</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21. Treat all living organisms used in the classroom or found in the field in a safe, humane, and ethical manner and respect legal restrictions on their collections, keeping, and use. Demonstration of appropriate care will be assessed by university faculty observation during outdoor environmental study field trips and brief follow-up written report on the ethical and legal treatment of organisms will be submitted for evaluation of understanding of this standard. CF1</w:t>
      </w:r>
      <w:r w:rsidRPr="00B664F7">
        <w:rPr>
          <w:rFonts w:ascii="Times New Roman" w:eastAsia="Times New Roman" w:hAnsi="Times New Roman" w:cs="Times New Roman"/>
          <w:sz w:val="24"/>
          <w:szCs w:val="24"/>
        </w:rPr>
        <w:br/>
        <w:t>290-3-3-.14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)2.(</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r w:rsidRPr="00B664F7">
        <w:rPr>
          <w:rFonts w:ascii="Times New Roman" w:eastAsia="Times New Roman" w:hAnsi="Times New Roman" w:cs="Times New Roman"/>
          <w:sz w:val="24"/>
          <w:szCs w:val="24"/>
        </w:rPr>
        <w:br/>
        <w:t>22. You will collaboratively plan and involve students in activities that relate science to community issues and resources and involve stakeholders in the community for the resolution of issues. This project will require evidence of student learning. You will also attend at least one event held in the community or on campus to learn how government and organization may communicate their positions on issues. You will prepare an article that will be evaluated using criteria identified by a rubric</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br/>
        <w:t>290-3-3-.14(2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g)1. 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g)2. </w:t>
      </w:r>
      <w:r w:rsidRPr="00B664F7">
        <w:rPr>
          <w:rFonts w:ascii="Times New Roman" w:eastAsia="Times New Roman" w:hAnsi="Times New Roman" w:cs="Times New Roman"/>
          <w:sz w:val="24"/>
          <w:szCs w:val="24"/>
        </w:rPr>
        <w:br/>
        <w:t>23. Demonstrate the ability to implement safety policies appropriate for the activity during field trips, peer teaching, and field teaching experiences connected with this course. University faculty and/or classroom teachers will record observations</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 xml:space="preserve"> Written feedback will indicate the level of policy inclusions. 290-3-3-.14 (2</w:t>
      </w:r>
      <w:proofErr w:type="gramStart"/>
      <w:r w:rsidRPr="00B664F7">
        <w:rPr>
          <w:rFonts w:ascii="Times New Roman" w:eastAsia="Times New Roman" w:hAnsi="Times New Roman" w:cs="Times New Roman"/>
          <w:sz w:val="24"/>
          <w:szCs w:val="24"/>
        </w:rPr>
        <w:t>)(</w:t>
      </w:r>
      <w:proofErr w:type="spellStart"/>
      <w:proofErr w:type="gramEnd"/>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 xml:space="preserve">)(2(ii) </w:t>
      </w:r>
      <w:r w:rsidRPr="00B664F7">
        <w:rPr>
          <w:rFonts w:ascii="Times New Roman" w:eastAsia="Times New Roman" w:hAnsi="Times New Roman" w:cs="Times New Roman"/>
          <w:sz w:val="24"/>
          <w:szCs w:val="24"/>
        </w:rPr>
        <w:br/>
        <w:t xml:space="preserve">24. Evaluate science textbooks, lesson plans, teaching strategies, instructional websites </w:t>
      </w:r>
      <w:r w:rsidRPr="00B664F7">
        <w:rPr>
          <w:rFonts w:ascii="Times New Roman" w:eastAsia="Times New Roman" w:hAnsi="Times New Roman" w:cs="Times New Roman"/>
          <w:sz w:val="24"/>
          <w:szCs w:val="24"/>
        </w:rPr>
        <w:br/>
        <w:t>25. Research the literature and share contributions of at least one scientist. Include scientific facts and related context, principles, issues, generalization and/ or laws related to this person and science. Include contributions made from different countries and cultures to the knowledge of science and the relationship of each science domain and their implications and application from a historical or contemporary context; use media and technology to support learning and presentations CF 1, 4, 5</w:t>
      </w:r>
      <w:r w:rsidRPr="00B664F7">
        <w:rPr>
          <w:rFonts w:ascii="Times New Roman" w:eastAsia="Times New Roman" w:hAnsi="Times New Roman" w:cs="Times New Roman"/>
          <w:sz w:val="24"/>
          <w:szCs w:val="24"/>
        </w:rPr>
        <w:br/>
        <w:t>26. Develop and implement teaching behaviors as documented after reflection on teaching experiences, the poster session, and evaluating selected resources</w:t>
      </w:r>
      <w:r w:rsidRPr="00B664F7">
        <w:rPr>
          <w:rFonts w:ascii="Times New Roman" w:eastAsia="Times New Roman" w:hAnsi="Times New Roman" w:cs="Times New Roman"/>
          <w:sz w:val="24"/>
          <w:szCs w:val="24"/>
        </w:rPr>
        <w:br/>
        <w:t>27. Participate in collaborative presentation of global and ethical issues discussions/activities; make connections of issues to everyday life and apply solutions of problems encountered to everyday life solutions. CF 1, 2, 5</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28. Through class activities, demonstrate knowledge of the research on scientifically design, conduct, report, and evaluate investigations in science. CF 1, 2; 290-3-3-.14 (2</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a)2.(iv)</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29. Meet deadlines for assignments.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30. Demonstrate professional attitudes and behavior.</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31. Read, discuss and write cases studies.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32. Develop a short paper that a demonstrate an awareness of science and mathematics programs such as Alabama Mathematics, Science, and Technology Initiative (AMSTI), Alabama Science in Motion (ASIM) and Alabama Technology in Motion (ATIM) and their role in science education</w:t>
      </w:r>
      <w:r w:rsidRPr="00B664F7">
        <w:rPr>
          <w:rFonts w:ascii="Times New Roman" w:eastAsia="Times New Roman" w:hAnsi="Times New Roman" w:cs="Times New Roman"/>
          <w:sz w:val="24"/>
          <w:szCs w:val="24"/>
        </w:rPr>
        <w:br/>
        <w:t>290-3-3-.14 (2)(c)1.(iii).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32. Through teaching activities, address the role and implications of the target science and technology for daily living and techniques for addressing global and ethical issues. Include current events. Use APA—more information will be given at the time of assignment CF 1</w:t>
      </w:r>
      <w:proofErr w:type="gramStart"/>
      <w:r w:rsidRPr="00B664F7">
        <w:rPr>
          <w:rFonts w:ascii="Times New Roman" w:eastAsia="Times New Roman" w:hAnsi="Times New Roman" w:cs="Times New Roman"/>
          <w:sz w:val="24"/>
          <w:szCs w:val="24"/>
        </w:rPr>
        <w:t>,2</w:t>
      </w:r>
      <w:proofErr w:type="gramEnd"/>
      <w:r w:rsidRPr="00B664F7">
        <w:rPr>
          <w:rFonts w:ascii="Times New Roman" w:eastAsia="Times New Roman" w:hAnsi="Times New Roman" w:cs="Times New Roman"/>
          <w:sz w:val="24"/>
          <w:szCs w:val="24"/>
        </w:rPr>
        <w:t>, 5</w:t>
      </w:r>
      <w:r w:rsidRPr="00B664F7">
        <w:rPr>
          <w:rFonts w:ascii="Times New Roman" w:eastAsia="Times New Roman" w:hAnsi="Times New Roman" w:cs="Times New Roman"/>
          <w:sz w:val="24"/>
          <w:szCs w:val="24"/>
        </w:rPr>
        <w:br/>
        <w:t>290-3-3-.14 (2)(d)1.(</w:t>
      </w:r>
      <w:proofErr w:type="spellStart"/>
      <w:r w:rsidRPr="00B664F7">
        <w:rPr>
          <w:rFonts w:ascii="Times New Roman" w:eastAsia="Times New Roman" w:hAnsi="Times New Roman" w:cs="Times New Roman"/>
          <w:sz w:val="24"/>
          <w:szCs w:val="24"/>
        </w:rPr>
        <w:t>i</w:t>
      </w:r>
      <w:proofErr w:type="spellEnd"/>
      <w:r w:rsidRPr="00B664F7">
        <w:rPr>
          <w:rFonts w:ascii="Times New Roman" w:eastAsia="Times New Roman" w:hAnsi="Times New Roman" w:cs="Times New Roman"/>
          <w:sz w:val="24"/>
          <w:szCs w:val="24"/>
        </w:rPr>
        <w:t>)</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33. Convey to students the use of mathematics to process and report data and solve problems in your field by requiring the use of in these contexts in your peer teaching experience(s).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Specific content will involve selected concepts and will be learned and viewed from an integrated perspective of the target science—biology, chemistry, or physics.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34. Collaboratively develop a learning activity that is developmentally and target science appropriate to communicate information about the Earth’s atmospheric make-up and weather and their implications for organisms including catastrophic historic and current events—nationally and globally.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35. (EARTH SCIENCE) Participate in a panel discussion related to the universe, the solar system, space, and space exploration as related to the target science(s) or field of certification.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36. Develop a scientific report of field experiences (class field trip) focused on the nature of physical environment and the importance of conservation from the perspective of the target science. CF 1</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37. Demonstrate knowledge of core BIOLOGY content—particularly ecological relationships.</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38. Demonstrate through planning, teaching, and classroom activities a knowledge of CHEMISTRY content , including fundamental principles of chemistry and the origin, structure, composition, classification, and interrelatedness of matter in planning, teaching, and classroom activities. CF 1</w:t>
      </w:r>
      <w:r w:rsidRPr="00B664F7">
        <w:rPr>
          <w:rFonts w:ascii="Times New Roman" w:eastAsia="Times New Roman" w:hAnsi="Times New Roman" w:cs="Times New Roman"/>
          <w:sz w:val="24"/>
          <w:szCs w:val="24"/>
        </w:rPr>
        <w:br/>
        <w:t>290-3-3-.15 (1</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t>a)2</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39. Demonstrate </w:t>
      </w:r>
      <w:r w:rsidRPr="00B664F7">
        <w:rPr>
          <w:rFonts w:ascii="Times New Roman" w:eastAsia="Times New Roman" w:hAnsi="Times New Roman" w:cs="Times New Roman"/>
          <w:sz w:val="24"/>
          <w:szCs w:val="24"/>
        </w:rPr>
        <w:br/>
        <w:t xml:space="preserve">A. an understanding through planning, teaching, and classroom activities in Earth and space sciences including energy and geothermal cycles, climate, oceans, weather, natural resources, </w:t>
      </w:r>
      <w:r w:rsidRPr="00B664F7">
        <w:rPr>
          <w:rFonts w:ascii="Times New Roman" w:eastAsia="Times New Roman" w:hAnsi="Times New Roman" w:cs="Times New Roman"/>
          <w:sz w:val="24"/>
          <w:szCs w:val="24"/>
        </w:rPr>
        <w:lastRenderedPageBreak/>
        <w:t xml:space="preserve">and changes in the Earth </w:t>
      </w:r>
      <w:r w:rsidRPr="00B664F7">
        <w:rPr>
          <w:rFonts w:ascii="Times New Roman" w:eastAsia="Times New Roman" w:hAnsi="Times New Roman" w:cs="Times New Roman"/>
          <w:sz w:val="24"/>
          <w:szCs w:val="24"/>
        </w:rPr>
        <w:br/>
        <w:t>290-3-3-.03 (1)(a)2.(iii)</w:t>
      </w:r>
      <w:r w:rsidRPr="00B664F7">
        <w:rPr>
          <w:rFonts w:ascii="Times New Roman" w:eastAsia="Times New Roman" w:hAnsi="Times New Roman" w:cs="Times New Roman"/>
          <w:sz w:val="24"/>
          <w:szCs w:val="24"/>
        </w:rPr>
        <w:br/>
        <w:t>B. how to design, conduct, and report research in the target science 290-3-15 (1)(a)1.(xiv);</w:t>
      </w:r>
      <w:r w:rsidRPr="00B664F7">
        <w:rPr>
          <w:rFonts w:ascii="Times New Roman" w:eastAsia="Times New Roman" w:hAnsi="Times New Roman" w:cs="Times New Roman"/>
          <w:sz w:val="24"/>
          <w:szCs w:val="24"/>
        </w:rPr>
        <w:br/>
        <w:t>C. environmental and atmospheric chemistry 290-3-3-.15 (1)(b)1.(x);</w:t>
      </w:r>
      <w:r w:rsidRPr="00B664F7">
        <w:rPr>
          <w:rFonts w:ascii="Times New Roman" w:eastAsia="Times New Roman" w:hAnsi="Times New Roman" w:cs="Times New Roman"/>
          <w:sz w:val="24"/>
          <w:szCs w:val="24"/>
        </w:rPr>
        <w:br/>
        <w:t>D. characteristics of land, atmosphere, and ocean systems on Earth 290-3-3-.15 (1)(c)1;</w:t>
      </w:r>
      <w:r w:rsidRPr="00B664F7">
        <w:rPr>
          <w:rFonts w:ascii="Times New Roman" w:eastAsia="Times New Roman" w:hAnsi="Times New Roman" w:cs="Times New Roman"/>
          <w:sz w:val="24"/>
          <w:szCs w:val="24"/>
        </w:rPr>
        <w:br/>
        <w:t>E. changes in the Earth including land formation, erosion, and plate tectonics 290-3-3-.15 (1)(c)(1);</w:t>
      </w:r>
      <w:r w:rsidRPr="00B664F7">
        <w:rPr>
          <w:rFonts w:ascii="Times New Roman" w:eastAsia="Times New Roman" w:hAnsi="Times New Roman" w:cs="Times New Roman"/>
          <w:sz w:val="24"/>
          <w:szCs w:val="24"/>
        </w:rPr>
        <w:br/>
        <w:t>F. Hydrological features of the Earth 290-3-3-.15 (1)(c)1.(vi);</w:t>
      </w:r>
      <w:r w:rsidRPr="00B664F7">
        <w:rPr>
          <w:rFonts w:ascii="Times New Roman" w:eastAsia="Times New Roman" w:hAnsi="Times New Roman" w:cs="Times New Roman"/>
          <w:sz w:val="24"/>
          <w:szCs w:val="24"/>
        </w:rPr>
        <w:br/>
        <w:t>G. through planning and teaching diverse applications of physics in environmental quality and to personal and community health 290-3-3-.15(1)(d)1.(xi)</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All field and teaching assignments are considered no cut experiences. Preparation for these activities prior these events is critical as well! A meeting with Dr. Webb will occur prior to </w:t>
      </w:r>
      <w:proofErr w:type="gramStart"/>
      <w:r w:rsidRPr="00B664F7">
        <w:rPr>
          <w:rFonts w:ascii="Times New Roman" w:eastAsia="Times New Roman" w:hAnsi="Times New Roman" w:cs="Times New Roman"/>
          <w:sz w:val="24"/>
          <w:szCs w:val="24"/>
        </w:rPr>
        <w:t>scheduled</w:t>
      </w:r>
      <w:proofErr w:type="gramEnd"/>
      <w:r w:rsidRPr="00B664F7">
        <w:rPr>
          <w:rFonts w:ascii="Times New Roman" w:eastAsia="Times New Roman" w:hAnsi="Times New Roman" w:cs="Times New Roman"/>
          <w:sz w:val="24"/>
          <w:szCs w:val="24"/>
        </w:rPr>
        <w:t xml:space="preserve"> peer-teaching.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In addition to these requirements, undergraduate and graduate students will engage in some level of research and create an appropriate paper which is underpinned by the tenets of inquiry-based learning, contemporary issues, and integration of sciences, mathematics, and technology.</w:t>
      </w:r>
      <w:bookmarkStart w:id="0" w:name="_GoBack"/>
      <w:bookmarkEnd w:id="0"/>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Grading: Total Maximum Points for Each Category</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Lesson Plans 100 points</w:t>
      </w:r>
      <w:r w:rsidRPr="00B664F7">
        <w:rPr>
          <w:rFonts w:ascii="Times New Roman" w:eastAsia="Times New Roman" w:hAnsi="Times New Roman" w:cs="Times New Roman"/>
          <w:sz w:val="24"/>
          <w:szCs w:val="24"/>
        </w:rPr>
        <w:br/>
        <w:t>Peer Teaching 100 points</w:t>
      </w:r>
      <w:r w:rsidRPr="00B664F7">
        <w:rPr>
          <w:rFonts w:ascii="Times New Roman" w:eastAsia="Times New Roman" w:hAnsi="Times New Roman" w:cs="Times New Roman"/>
          <w:sz w:val="24"/>
          <w:szCs w:val="24"/>
        </w:rPr>
        <w:br/>
        <w:t>Field Teaching 150 points</w:t>
      </w:r>
      <w:r w:rsidRPr="00B664F7">
        <w:rPr>
          <w:rFonts w:ascii="Times New Roman" w:eastAsia="Times New Roman" w:hAnsi="Times New Roman" w:cs="Times New Roman"/>
          <w:sz w:val="24"/>
          <w:szCs w:val="24"/>
        </w:rPr>
        <w:br/>
        <w:t>Unit 100 points</w:t>
      </w:r>
      <w:r w:rsidRPr="00B664F7">
        <w:rPr>
          <w:rFonts w:ascii="Times New Roman" w:eastAsia="Times New Roman" w:hAnsi="Times New Roman" w:cs="Times New Roman"/>
          <w:sz w:val="24"/>
          <w:szCs w:val="24"/>
        </w:rPr>
        <w:br/>
        <w:t>Review of Selected Resources 50 points</w:t>
      </w:r>
      <w:r w:rsidRPr="00B664F7">
        <w:rPr>
          <w:rFonts w:ascii="Times New Roman" w:eastAsia="Times New Roman" w:hAnsi="Times New Roman" w:cs="Times New Roman"/>
          <w:sz w:val="24"/>
          <w:szCs w:val="24"/>
        </w:rPr>
        <w:br/>
        <w:t>Case Studies 50 points</w:t>
      </w:r>
      <w:r w:rsidRPr="00B664F7">
        <w:rPr>
          <w:rFonts w:ascii="Times New Roman" w:eastAsia="Times New Roman" w:hAnsi="Times New Roman" w:cs="Times New Roman"/>
          <w:sz w:val="24"/>
          <w:szCs w:val="24"/>
        </w:rPr>
        <w:br/>
        <w:t>Scientist Presentation 25 points</w:t>
      </w:r>
      <w:r w:rsidRPr="00B664F7">
        <w:rPr>
          <w:rFonts w:ascii="Times New Roman" w:eastAsia="Times New Roman" w:hAnsi="Times New Roman" w:cs="Times New Roman"/>
          <w:sz w:val="24"/>
          <w:szCs w:val="24"/>
        </w:rPr>
        <w:br/>
        <w:t>Exams (2) 200 points</w:t>
      </w:r>
      <w:r w:rsidRPr="00B664F7">
        <w:rPr>
          <w:rFonts w:ascii="Times New Roman" w:eastAsia="Times New Roman" w:hAnsi="Times New Roman" w:cs="Times New Roman"/>
          <w:sz w:val="24"/>
          <w:szCs w:val="24"/>
        </w:rPr>
        <w:br/>
        <w:t>Final 100 points</w:t>
      </w:r>
      <w:r w:rsidRPr="00B664F7">
        <w:rPr>
          <w:rFonts w:ascii="Times New Roman" w:eastAsia="Times New Roman" w:hAnsi="Times New Roman" w:cs="Times New Roman"/>
          <w:sz w:val="24"/>
          <w:szCs w:val="24"/>
        </w:rPr>
        <w:br/>
        <w:t>Paper 100 points</w:t>
      </w:r>
      <w:r w:rsidRPr="00B664F7">
        <w:rPr>
          <w:rFonts w:ascii="Times New Roman" w:eastAsia="Times New Roman" w:hAnsi="Times New Roman" w:cs="Times New Roman"/>
          <w:sz w:val="24"/>
          <w:szCs w:val="24"/>
        </w:rPr>
        <w:br/>
        <w:t>Class Participation (requires attendance)</w:t>
      </w:r>
      <w:r w:rsidRPr="00B664F7">
        <w:rPr>
          <w:rFonts w:ascii="Times New Roman" w:eastAsia="Times New Roman" w:hAnsi="Times New Roman" w:cs="Times New Roman"/>
          <w:sz w:val="24"/>
          <w:szCs w:val="24"/>
        </w:rPr>
        <w:br/>
        <w:t>200 points</w:t>
      </w:r>
      <w:r w:rsidRPr="00B664F7">
        <w:rPr>
          <w:rFonts w:ascii="Times New Roman" w:eastAsia="Times New Roman" w:hAnsi="Times New Roman" w:cs="Times New Roman"/>
          <w:sz w:val="24"/>
          <w:szCs w:val="24"/>
        </w:rPr>
        <w:br/>
        <w:t>A 90-100</w:t>
      </w:r>
      <w:r w:rsidRPr="00B664F7">
        <w:rPr>
          <w:rFonts w:ascii="Times New Roman" w:eastAsia="Times New Roman" w:hAnsi="Times New Roman" w:cs="Times New Roman"/>
          <w:sz w:val="24"/>
          <w:szCs w:val="24"/>
        </w:rPr>
        <w:br/>
        <w:t>B 80-89</w:t>
      </w:r>
      <w:r w:rsidRPr="00B664F7">
        <w:rPr>
          <w:rFonts w:ascii="Times New Roman" w:eastAsia="Times New Roman" w:hAnsi="Times New Roman" w:cs="Times New Roman"/>
          <w:sz w:val="24"/>
          <w:szCs w:val="24"/>
        </w:rPr>
        <w:br/>
        <w:t>C 70-79</w:t>
      </w:r>
      <w:r w:rsidRPr="00B664F7">
        <w:rPr>
          <w:rFonts w:ascii="Times New Roman" w:eastAsia="Times New Roman" w:hAnsi="Times New Roman" w:cs="Times New Roman"/>
          <w:sz w:val="24"/>
          <w:szCs w:val="24"/>
        </w:rPr>
        <w:br/>
        <w:t>D 60-69</w:t>
      </w:r>
      <w:r w:rsidRPr="00B664F7">
        <w:rPr>
          <w:rFonts w:ascii="Times New Roman" w:eastAsia="Times New Roman" w:hAnsi="Times New Roman" w:cs="Times New Roman"/>
          <w:sz w:val="24"/>
          <w:szCs w:val="24"/>
        </w:rPr>
        <w:br/>
        <w:t>F below 60</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br/>
        <w:t>Rights as Guaranteed by University Policy</w:t>
      </w:r>
      <w:r w:rsidRPr="00B664F7">
        <w:rPr>
          <w:rFonts w:ascii="Times New Roman" w:eastAsia="Times New Roman" w:hAnsi="Times New Roman" w:cs="Times New Roman"/>
          <w:sz w:val="24"/>
          <w:szCs w:val="24"/>
        </w:rPr>
        <w:br/>
        <w:t xml:space="preserve">Academic Honesty: 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t>
      </w:r>
      <w:r w:rsidRPr="00B664F7">
        <w:rPr>
          <w:rFonts w:ascii="Times New Roman" w:eastAsia="Times New Roman" w:hAnsi="Times New Roman" w:cs="Times New Roman"/>
          <w:sz w:val="24"/>
          <w:szCs w:val="24"/>
        </w:rPr>
        <w:lastRenderedPageBreak/>
        <w:t>with university policy.</w:t>
      </w:r>
      <w:r w:rsidRPr="00B664F7">
        <w:rPr>
          <w:rFonts w:ascii="Times New Roman" w:eastAsia="Times New Roman" w:hAnsi="Times New Roman" w:cs="Times New Roman"/>
          <w:sz w:val="24"/>
          <w:szCs w:val="24"/>
        </w:rPr>
        <w:br/>
        <w:t>1. Incidents of possible student academic dishonesty will be addressed in accordance with the following guidelines: The instructor is responsible for investigating and documenting any incident of alleged academic dishonesty that occurs under the instructor's purview.</w:t>
      </w:r>
      <w:r w:rsidRPr="00B664F7">
        <w:rPr>
          <w:rFonts w:ascii="Times New Roman" w:eastAsia="Times New Roman" w:hAnsi="Times New Roman" w:cs="Times New Roman"/>
          <w:sz w:val="24"/>
          <w:szCs w:val="24"/>
        </w:rPr>
        <w:br/>
        <w:t>2. If the instructor finds the allegation of academic dishonesty to have merit, then the instructor, after a documented conference with the student, will develop a plan for disciplinary action. If the student agrees to this plan, then both instructor and student will sign the agreement. The faculty member will forward a copy of the signed agreement to the Office of Student Conduct for record-keeping purposes.</w:t>
      </w:r>
      <w:r w:rsidRPr="00B664F7">
        <w:rPr>
          <w:rFonts w:ascii="Times New Roman" w:eastAsia="Times New Roman" w:hAnsi="Times New Roman" w:cs="Times New Roman"/>
          <w:sz w:val="24"/>
          <w:szCs w:val="24"/>
        </w:rPr>
        <w:br/>
        <w:t>3. If the student disagrees with the instructor's proposed plan for disciplinary action and wishes to take further action, he/she is responsible for scheduling a meeting with the chair of the department where the course is housed to appeal the proposed disciplinary plan. The department chair shall mediate the matter and seek a satisfactory judgment acceptable to the faculty member based on meetings with all parties. If a resolution is reached, the disposition of the case will be forwarded to the Office of Student Conduct. If a resolution at the departmental level is not reached and the student wishes to take further action, he/she is responsible for scheduling a meeting with the dean of the college where the course is housed to appeal the proposed disciplinary plan. The college dean shall mediate the matter and seek a satisfactory judgment acceptable to the faculty member based on meetings with all parties. If a resolution is reached, the disposition of the case will be forwarded to the Office of Student Conduct. If a resolution at the college level is not reached and the student wishes to take further action, he/she is responsible for scheduling a meeting with the Vice President for Academic Affairs and Provost (VPAA/P) to appeal the proposed disciplinary plan. The VPAA/P shall mediate the matter and seek a satisfactory judgment acceptable to the faculty member based on meetings with all parties. After reviewing all documentation, the VPAA/P may, at his/her discretion, choose either to affirm the proposed action, to refer the case to the Office of Student Conduct for further review, or to dismiss the matter depending on the merits of the case. The final disposition of the case will be disseminated to appropriate parties, including the Office of Student Conduct.</w:t>
      </w:r>
      <w:r w:rsidRPr="00B664F7">
        <w:rPr>
          <w:rFonts w:ascii="Times New Roman" w:eastAsia="Times New Roman" w:hAnsi="Times New Roman" w:cs="Times New Roman"/>
          <w:sz w:val="24"/>
          <w:szCs w:val="24"/>
        </w:rPr>
        <w:br/>
        <w:t>4. If a student is allowed academic progression but demonstrates a repeated pattern of academic dishonesty, the VPAA/P may, after consultation with the Office of Student Conduct, assign additional penalties to the student, including removal from the University.</w:t>
      </w:r>
      <w:r w:rsidRPr="00B664F7">
        <w:rPr>
          <w:rFonts w:ascii="Times New Roman" w:eastAsia="Times New Roman" w:hAnsi="Times New Roman" w:cs="Times New Roman"/>
          <w:sz w:val="24"/>
          <w:szCs w:val="24"/>
        </w:rPr>
        <w:br/>
        <w:t>Communication:</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The official method of communication at UNA is UNA portal, with emphasis placed on University email.</w:t>
      </w:r>
      <w:r w:rsidRPr="00B664F7">
        <w:rPr>
          <w:rFonts w:ascii="Times New Roman" w:eastAsia="Times New Roman" w:hAnsi="Times New Roman" w:cs="Times New Roman"/>
          <w:sz w:val="24"/>
          <w:szCs w:val="24"/>
        </w:rPr>
        <w:br/>
        <w:t xml:space="preserve">Disability Accommodations: </w:t>
      </w:r>
      <w:r w:rsidRPr="00B664F7">
        <w:rPr>
          <w:rFonts w:ascii="Times New Roman" w:eastAsia="Times New Roman" w:hAnsi="Times New Roman" w:cs="Times New Roman"/>
          <w:sz w:val="24"/>
          <w:szCs w:val="24"/>
        </w:rPr>
        <w:br/>
        <w:t xml:space="preserve">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 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w:t>
      </w:r>
      <w:r w:rsidRPr="00B664F7">
        <w:rPr>
          <w:rFonts w:ascii="Times New Roman" w:eastAsia="Times New Roman" w:hAnsi="Times New Roman" w:cs="Times New Roman"/>
          <w:sz w:val="24"/>
          <w:szCs w:val="24"/>
        </w:rPr>
        <w:lastRenderedPageBreak/>
        <w:t xml:space="preserve">academic standards will be made. Students needing assistance should contact Disability Support Services (256-765-4214). </w:t>
      </w:r>
      <w:r w:rsidRPr="00B664F7">
        <w:rPr>
          <w:rFonts w:ascii="Times New Roman" w:eastAsia="Times New Roman" w:hAnsi="Times New Roman" w:cs="Times New Roman"/>
          <w:sz w:val="24"/>
          <w:szCs w:val="24"/>
        </w:rPr>
        <w:br/>
        <w:t>Title IX</w:t>
      </w:r>
      <w:proofErr w:type="gramStart"/>
      <w:r w:rsidRPr="00B664F7">
        <w:rPr>
          <w:rFonts w:ascii="Times New Roman" w:eastAsia="Times New Roman" w:hAnsi="Times New Roman" w:cs="Times New Roman"/>
          <w:sz w:val="24"/>
          <w:szCs w:val="24"/>
        </w:rPr>
        <w:t>:</w:t>
      </w:r>
      <w:proofErr w:type="gramEnd"/>
      <w:r w:rsidRPr="00B664F7">
        <w:rPr>
          <w:rFonts w:ascii="Times New Roman" w:eastAsia="Times New Roman" w:hAnsi="Times New Roman" w:cs="Times New Roman"/>
          <w:sz w:val="24"/>
          <w:szCs w:val="24"/>
        </w:rPr>
        <w:br/>
        <w:t xml:space="preserve">The University of North Alabama has an expectation of mutual respect. Students, staff, administrators, and faculty are entitled to a working environment and educational environment free of discriminatory harassment. This includes sexual violence, sexual harassment, domestic and intimate partner violence, </w:t>
      </w:r>
      <w:proofErr w:type="gramStart"/>
      <w:r w:rsidRPr="00B664F7">
        <w:rPr>
          <w:rFonts w:ascii="Times New Roman" w:eastAsia="Times New Roman" w:hAnsi="Times New Roman" w:cs="Times New Roman"/>
          <w:sz w:val="24"/>
          <w:szCs w:val="24"/>
        </w:rPr>
        <w:t>stalking</w:t>
      </w:r>
      <w:proofErr w:type="gramEnd"/>
      <w:r w:rsidRPr="00B664F7">
        <w:rPr>
          <w:rFonts w:ascii="Times New Roman" w:eastAsia="Times New Roman" w:hAnsi="Times New Roman" w:cs="Times New Roman"/>
          <w:sz w:val="24"/>
          <w:szCs w:val="24"/>
        </w:rPr>
        <w:t>, gender-based discrimination, discrimination against pregnant and parenting students, and gender-based bullying and hazing.</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xml:space="preserve">Faculty and staff are required by federal law to report any observations of harassment (including online harassment) as well as any notice given by students or colleagues of any of the behaviors noted above. Retaliation against any person who reports discrimination or harassment is also prohibited. UNA’s policies and regulations covering discrimination and harassment may be accessed at www.una.edu/titleix. If you have experienced or observed discrimination or harassment, confidential reporting resources can be found on the website or you may make a formal complaint by contacting the Title IX Coordinator at 256-765-4223. </w:t>
      </w:r>
      <w:r w:rsidRPr="00B664F7">
        <w:rPr>
          <w:rFonts w:ascii="Times New Roman" w:eastAsia="Times New Roman" w:hAnsi="Times New Roman" w:cs="Times New Roman"/>
          <w:sz w:val="24"/>
          <w:szCs w:val="24"/>
        </w:rPr>
        <w:br/>
        <w:t>Confidential Reporting:</w:t>
      </w:r>
      <w:r w:rsidRPr="00B664F7">
        <w:rPr>
          <w:rFonts w:ascii="Times New Roman" w:eastAsia="Times New Roman" w:hAnsi="Times New Roman" w:cs="Times New Roman"/>
          <w:sz w:val="24"/>
          <w:szCs w:val="24"/>
        </w:rPr>
        <w:br/>
        <w:t>If a reporting party would like the details of an incident to be kept confidential, the reporting party may speak with:</w:t>
      </w:r>
      <w:r w:rsidRPr="00B664F7">
        <w:rPr>
          <w:rFonts w:ascii="Times New Roman" w:eastAsia="Times New Roman" w:hAnsi="Times New Roman" w:cs="Times New Roman"/>
          <w:sz w:val="24"/>
          <w:szCs w:val="24"/>
        </w:rPr>
        <w:br/>
        <w:t>Student Counseling Services 256-765-5215</w:t>
      </w:r>
      <w:r w:rsidRPr="00B664F7">
        <w:rPr>
          <w:rFonts w:ascii="Times New Roman" w:eastAsia="Times New Roman" w:hAnsi="Times New Roman" w:cs="Times New Roman"/>
          <w:sz w:val="24"/>
          <w:szCs w:val="24"/>
        </w:rPr>
        <w:br/>
        <w:t>University Health Services 256-765-4328</w:t>
      </w:r>
      <w:r w:rsidRPr="00B664F7">
        <w:rPr>
          <w:rFonts w:ascii="Times New Roman" w:eastAsia="Times New Roman" w:hAnsi="Times New Roman" w:cs="Times New Roman"/>
          <w:sz w:val="24"/>
          <w:szCs w:val="24"/>
        </w:rPr>
        <w:br/>
        <w:t>Women’s Center 256-765-4380</w:t>
      </w:r>
      <w:r w:rsidRPr="00B664F7">
        <w:rPr>
          <w:rFonts w:ascii="Times New Roman" w:eastAsia="Times New Roman" w:hAnsi="Times New Roman" w:cs="Times New Roman"/>
          <w:sz w:val="24"/>
          <w:szCs w:val="24"/>
        </w:rPr>
        <w:br/>
        <w:t>Rape Response 256-767-1100 (hotline)/256-765-0025 (office)</w:t>
      </w:r>
      <w:r w:rsidRPr="00B664F7">
        <w:rPr>
          <w:rFonts w:ascii="Times New Roman" w:eastAsia="Times New Roman" w:hAnsi="Times New Roman" w:cs="Times New Roman"/>
          <w:sz w:val="24"/>
          <w:szCs w:val="24"/>
        </w:rPr>
        <w:br/>
        <w:t>Safe Place (domestic violence) 256-767-6210 (hotline)/256-767-3076 (office)</w:t>
      </w:r>
      <w:r w:rsidRPr="00B664F7">
        <w:rPr>
          <w:rFonts w:ascii="Times New Roman" w:eastAsia="Times New Roman" w:hAnsi="Times New Roman" w:cs="Times New Roman"/>
          <w:sz w:val="24"/>
          <w:szCs w:val="24"/>
        </w:rPr>
        <w:br/>
        <w:t xml:space="preserve">Formal Reporting: </w:t>
      </w:r>
      <w:r w:rsidRPr="00B664F7">
        <w:rPr>
          <w:rFonts w:ascii="Times New Roman" w:eastAsia="Times New Roman" w:hAnsi="Times New Roman" w:cs="Times New Roman"/>
          <w:sz w:val="24"/>
          <w:szCs w:val="24"/>
        </w:rPr>
        <w:br/>
        <w:t>If a reporting party would like the University to investigate an incident, the reporting party may speak with:</w:t>
      </w:r>
      <w:r w:rsidRPr="00B664F7">
        <w:rPr>
          <w:rFonts w:ascii="Times New Roman" w:eastAsia="Times New Roman" w:hAnsi="Times New Roman" w:cs="Times New Roman"/>
          <w:sz w:val="24"/>
          <w:szCs w:val="24"/>
        </w:rPr>
        <w:br/>
        <w:t>UNA Police 256-765-4357</w:t>
      </w:r>
      <w:r w:rsidRPr="00B664F7">
        <w:rPr>
          <w:rFonts w:ascii="Times New Roman" w:eastAsia="Times New Roman" w:hAnsi="Times New Roman" w:cs="Times New Roman"/>
          <w:sz w:val="24"/>
          <w:szCs w:val="24"/>
        </w:rPr>
        <w:br/>
        <w:t>Title IX Coordinator 256-765-4223</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lastRenderedPageBreak/>
        <w:t> </w:t>
      </w:r>
    </w:p>
    <w:p w:rsidR="00B664F7" w:rsidRPr="00B664F7" w:rsidRDefault="00B664F7" w:rsidP="00B664F7">
      <w:pPr>
        <w:spacing w:before="100" w:beforeAutospacing="1" w:after="100" w:afterAutospacing="1" w:line="240" w:lineRule="auto"/>
        <w:rPr>
          <w:rFonts w:ascii="Times New Roman" w:eastAsia="Times New Roman" w:hAnsi="Times New Roman" w:cs="Times New Roman"/>
          <w:sz w:val="24"/>
          <w:szCs w:val="24"/>
        </w:rPr>
      </w:pPr>
      <w:r w:rsidRPr="00B664F7">
        <w:rPr>
          <w:rFonts w:ascii="Times New Roman" w:eastAsia="Times New Roman" w:hAnsi="Times New Roman" w:cs="Times New Roman"/>
          <w:sz w:val="24"/>
          <w:szCs w:val="24"/>
        </w:rPr>
        <w:t> </w:t>
      </w:r>
    </w:p>
    <w:p w:rsidR="00F11191" w:rsidRDefault="00F11191"/>
    <w:sectPr w:rsidR="00F11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F7"/>
    <w:rsid w:val="00B664F7"/>
    <w:rsid w:val="00F1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3D7DD-AAFD-432B-AFEC-E4732594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0216">
      <w:bodyDiv w:val="1"/>
      <w:marLeft w:val="0"/>
      <w:marRight w:val="0"/>
      <w:marTop w:val="0"/>
      <w:marBottom w:val="0"/>
      <w:divBdr>
        <w:top w:val="none" w:sz="0" w:space="0" w:color="auto"/>
        <w:left w:val="none" w:sz="0" w:space="0" w:color="auto"/>
        <w:bottom w:val="none" w:sz="0" w:space="0" w:color="auto"/>
        <w:right w:val="none" w:sz="0" w:space="0" w:color="auto"/>
      </w:divBdr>
      <w:divsChild>
        <w:div w:id="192795352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6752</Words>
  <Characters>38489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Brenda H.</dc:creator>
  <cp:keywords/>
  <dc:description/>
  <cp:lastModifiedBy>Webb, Brenda H.</cp:lastModifiedBy>
  <cp:revision>1</cp:revision>
  <dcterms:created xsi:type="dcterms:W3CDTF">2016-03-02T19:12:00Z</dcterms:created>
  <dcterms:modified xsi:type="dcterms:W3CDTF">2016-03-02T19:15:00Z</dcterms:modified>
</cp:coreProperties>
</file>