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AC0" w:rsidRPr="00001AC0" w:rsidRDefault="00001AC0" w:rsidP="00001AC0">
      <w:pPr>
        <w:shd w:val="clear" w:color="auto" w:fill="FFFFFF" w:themeFill="background1"/>
        <w:jc w:val="center"/>
        <w:rPr>
          <w:b/>
        </w:rPr>
      </w:pPr>
    </w:p>
    <w:p w:rsidR="0045613F" w:rsidRPr="00CE0DA7" w:rsidRDefault="0045613F" w:rsidP="00CE0DA7">
      <w:pPr>
        <w:pStyle w:val="Heading1"/>
        <w:shd w:val="clear" w:color="auto" w:fill="7030A0"/>
        <w:jc w:val="center"/>
        <w:rPr>
          <w:b/>
          <w:color w:val="FFFFFF" w:themeColor="background1"/>
        </w:rPr>
      </w:pPr>
      <w:r w:rsidRPr="00CE0DA7">
        <w:rPr>
          <w:b/>
          <w:color w:val="FFFFFF" w:themeColor="background1"/>
        </w:rPr>
        <w:t>Course Map</w:t>
      </w:r>
    </w:p>
    <w:p w:rsidR="0045613F" w:rsidRPr="00CE0DA7" w:rsidRDefault="00834680" w:rsidP="00CE0DA7">
      <w:pPr>
        <w:pStyle w:val="Heading2"/>
        <w:shd w:val="clear" w:color="auto" w:fill="7030A0"/>
        <w:jc w:val="center"/>
        <w:rPr>
          <w:b/>
          <w:color w:val="FFFFFF" w:themeColor="background1"/>
        </w:rPr>
      </w:pPr>
      <w:r>
        <w:rPr>
          <w:b/>
          <w:color w:val="FFFFFF" w:themeColor="background1"/>
        </w:rPr>
        <w:t>NU 509 – Diversity, Ethics, Health Promotion, and Informatics in Patient-Centered Care</w:t>
      </w:r>
    </w:p>
    <w:p w:rsidR="00CE0DA7" w:rsidRPr="00CE0DA7" w:rsidRDefault="00CE0DA7" w:rsidP="00CE0DA7"/>
    <w:p w:rsidR="0045613F" w:rsidRPr="00E4281D" w:rsidRDefault="0045613F" w:rsidP="00CE0DA7">
      <w:pPr>
        <w:jc w:val="center"/>
        <w:rPr>
          <w:rFonts w:cstheme="minorHAnsi"/>
          <w:b/>
          <w:color w:val="FFFFFF" w:themeColor="background1"/>
          <w:sz w:val="20"/>
          <w:szCs w:val="20"/>
        </w:rPr>
      </w:pPr>
    </w:p>
    <w:p w:rsidR="0045613F" w:rsidRPr="00E4281D" w:rsidRDefault="0045613F" w:rsidP="0045613F">
      <w:pPr>
        <w:jc w:val="center"/>
        <w:rPr>
          <w:rFonts w:cstheme="minorHAnsi"/>
          <w:sz w:val="20"/>
          <w:szCs w:val="20"/>
        </w:rPr>
      </w:pPr>
    </w:p>
    <w:p w:rsidR="00834680" w:rsidRPr="0005566B" w:rsidRDefault="00324734" w:rsidP="00834680">
      <w:pPr>
        <w:rPr>
          <w:rFonts w:cstheme="minorHAnsi"/>
          <w:sz w:val="24"/>
          <w:szCs w:val="24"/>
        </w:rPr>
      </w:pPr>
      <w:r w:rsidRPr="0005566B">
        <w:rPr>
          <w:rFonts w:cstheme="minorHAnsi"/>
          <w:sz w:val="24"/>
          <w:szCs w:val="24"/>
        </w:rPr>
        <w:t>This is your Course Map</w:t>
      </w:r>
      <w:r w:rsidR="00CE0DA7" w:rsidRPr="0005566B">
        <w:rPr>
          <w:rFonts w:cstheme="minorHAnsi"/>
          <w:sz w:val="24"/>
          <w:szCs w:val="24"/>
        </w:rPr>
        <w:t>; i</w:t>
      </w:r>
      <w:r w:rsidR="0045613F" w:rsidRPr="0005566B">
        <w:rPr>
          <w:rFonts w:cstheme="minorHAnsi"/>
          <w:sz w:val="24"/>
          <w:szCs w:val="24"/>
        </w:rPr>
        <w:t xml:space="preserve">t will direct you through each of the course modules and demonstrates alignment of critical course components including learning objectives, assessment and measurement, instructional materials, course activities and learner interaction and course technology to ensure that you achieve the desired learning outcomes. </w:t>
      </w:r>
      <w:r w:rsidR="00834680" w:rsidRPr="0005566B">
        <w:rPr>
          <w:rStyle w:val="IntenseEmphasis"/>
          <w:b/>
          <w:color w:val="auto"/>
          <w:sz w:val="24"/>
          <w:szCs w:val="24"/>
        </w:rPr>
        <w:t>Please note:</w:t>
      </w:r>
      <w:r w:rsidR="00834680" w:rsidRPr="0005566B">
        <w:rPr>
          <w:rFonts w:cstheme="minorHAnsi"/>
          <w:sz w:val="24"/>
          <w:szCs w:val="24"/>
        </w:rPr>
        <w:t xml:space="preserve"> You will also find the instructions within the beginning of each Module of this Canvas Course.  Modules are the overarching theme in which your content is organized.  This semester you have five (5) Modules. With the exception of your orientation module (Module 0), each module includes readings required and narrated/captioned PowerPoints to review. </w:t>
      </w:r>
    </w:p>
    <w:p w:rsidR="00001AC0" w:rsidRPr="00E4281D" w:rsidRDefault="00001AC0" w:rsidP="00001AC0">
      <w:pPr>
        <w:rPr>
          <w:rFonts w:cstheme="minorHAnsi"/>
          <w:sz w:val="20"/>
          <w:szCs w:val="20"/>
        </w:rPr>
      </w:pPr>
    </w:p>
    <w:p w:rsidR="001A1421" w:rsidRPr="00CE0DA7" w:rsidRDefault="00834680" w:rsidP="00CE0DA7">
      <w:pPr>
        <w:pStyle w:val="Heading3"/>
        <w:shd w:val="clear" w:color="auto" w:fill="7030A0"/>
        <w:rPr>
          <w:b/>
          <w:color w:val="FFFFFF" w:themeColor="background1"/>
        </w:rPr>
      </w:pPr>
      <w:r>
        <w:rPr>
          <w:b/>
          <w:color w:val="FFFFFF" w:themeColor="background1"/>
        </w:rPr>
        <w:t xml:space="preserve">Anderson College of Nursing (ACON) Master of Science in Nursing </w:t>
      </w:r>
      <w:r w:rsidR="00CE0DA7" w:rsidRPr="00CE0DA7">
        <w:rPr>
          <w:b/>
          <w:color w:val="FFFFFF" w:themeColor="background1"/>
        </w:rPr>
        <w:t>Program Learning</w:t>
      </w:r>
      <w:r w:rsidR="0045613F" w:rsidRPr="00CE0DA7">
        <w:rPr>
          <w:b/>
          <w:color w:val="FFFFFF" w:themeColor="background1"/>
        </w:rPr>
        <w:t xml:space="preserve"> O</w:t>
      </w:r>
      <w:r w:rsidR="00CE0DA7" w:rsidRPr="00CE0DA7">
        <w:rPr>
          <w:b/>
          <w:color w:val="FFFFFF" w:themeColor="background1"/>
        </w:rPr>
        <w:t>utcomes</w:t>
      </w:r>
      <w:r w:rsidR="00D861DD">
        <w:rPr>
          <w:b/>
          <w:color w:val="FFFFFF" w:themeColor="background1"/>
        </w:rPr>
        <w:t xml:space="preserve"> (PLO)</w:t>
      </w:r>
    </w:p>
    <w:p w:rsidR="00834680" w:rsidRDefault="00834680" w:rsidP="00834680">
      <w:pPr>
        <w:pStyle w:val="ListParagraph"/>
        <w:rPr>
          <w:rFonts w:eastAsia="Times New Roman" w:cstheme="minorHAnsi"/>
          <w:sz w:val="18"/>
          <w:szCs w:val="18"/>
        </w:rPr>
      </w:pPr>
    </w:p>
    <w:p w:rsidR="00834680" w:rsidRPr="0005566B" w:rsidRDefault="00834680" w:rsidP="00834680">
      <w:pPr>
        <w:pStyle w:val="ListParagraph"/>
        <w:rPr>
          <w:rFonts w:eastAsia="Times New Roman" w:cstheme="minorHAnsi"/>
          <w:sz w:val="24"/>
          <w:szCs w:val="24"/>
        </w:rPr>
      </w:pPr>
      <w:r w:rsidRPr="0005566B">
        <w:rPr>
          <w:rFonts w:eastAsia="Times New Roman" w:cstheme="minorHAnsi"/>
          <w:sz w:val="24"/>
          <w:szCs w:val="24"/>
        </w:rPr>
        <w:t>P</w:t>
      </w:r>
      <w:r w:rsidR="00967F18">
        <w:rPr>
          <w:rFonts w:eastAsia="Times New Roman" w:cstheme="minorHAnsi"/>
          <w:sz w:val="24"/>
          <w:szCs w:val="24"/>
        </w:rPr>
        <w:t>L</w:t>
      </w:r>
      <w:r w:rsidRPr="0005566B">
        <w:rPr>
          <w:rFonts w:eastAsia="Times New Roman" w:cstheme="minorHAnsi"/>
          <w:sz w:val="24"/>
          <w:szCs w:val="24"/>
        </w:rPr>
        <w:t>O1: Demonstrate knowledge, competencies, and skills, in advanced nursing practice, teaching, and/or leadership.</w:t>
      </w:r>
    </w:p>
    <w:p w:rsidR="00834680" w:rsidRPr="0005566B" w:rsidRDefault="00834680" w:rsidP="00834680">
      <w:pPr>
        <w:pStyle w:val="ListParagraph"/>
        <w:rPr>
          <w:rFonts w:eastAsia="Times New Roman" w:cstheme="minorHAnsi"/>
          <w:sz w:val="24"/>
          <w:szCs w:val="24"/>
        </w:rPr>
      </w:pPr>
      <w:r w:rsidRPr="0005566B">
        <w:rPr>
          <w:rFonts w:eastAsia="Times New Roman" w:cstheme="minorHAnsi"/>
          <w:sz w:val="24"/>
          <w:szCs w:val="24"/>
        </w:rPr>
        <w:t>P</w:t>
      </w:r>
      <w:r w:rsidR="00967F18">
        <w:rPr>
          <w:rFonts w:eastAsia="Times New Roman" w:cstheme="minorHAnsi"/>
          <w:sz w:val="24"/>
          <w:szCs w:val="24"/>
        </w:rPr>
        <w:t>L</w:t>
      </w:r>
      <w:r w:rsidRPr="0005566B">
        <w:rPr>
          <w:rFonts w:eastAsia="Times New Roman" w:cstheme="minorHAnsi"/>
          <w:sz w:val="24"/>
          <w:szCs w:val="24"/>
        </w:rPr>
        <w:t>O2: Serve as a leader and change agent in nursing and health care delivery systems to ensure quality care across the lifespan.</w:t>
      </w:r>
    </w:p>
    <w:p w:rsidR="00834680" w:rsidRPr="0005566B" w:rsidRDefault="00834680" w:rsidP="00834680">
      <w:pPr>
        <w:pStyle w:val="ListParagraph"/>
        <w:rPr>
          <w:rFonts w:eastAsia="Times New Roman" w:cstheme="minorHAnsi"/>
          <w:sz w:val="24"/>
          <w:szCs w:val="24"/>
        </w:rPr>
      </w:pPr>
      <w:r w:rsidRPr="0005566B">
        <w:rPr>
          <w:rFonts w:eastAsia="Times New Roman" w:cstheme="minorHAnsi"/>
          <w:sz w:val="24"/>
          <w:szCs w:val="24"/>
        </w:rPr>
        <w:t>P</w:t>
      </w:r>
      <w:r w:rsidR="00967F18">
        <w:rPr>
          <w:rFonts w:eastAsia="Times New Roman" w:cstheme="minorHAnsi"/>
          <w:sz w:val="24"/>
          <w:szCs w:val="24"/>
        </w:rPr>
        <w:t>L</w:t>
      </w:r>
      <w:r w:rsidRPr="0005566B">
        <w:rPr>
          <w:rFonts w:eastAsia="Times New Roman" w:cstheme="minorHAnsi"/>
          <w:sz w:val="24"/>
          <w:szCs w:val="24"/>
        </w:rPr>
        <w:t>O3: Utilize ethical decision-making, technology, and communication skills to provide culturally competent care.</w:t>
      </w:r>
    </w:p>
    <w:p w:rsidR="00834680" w:rsidRPr="0005566B" w:rsidRDefault="00834680" w:rsidP="00834680">
      <w:pPr>
        <w:pStyle w:val="ListParagraph"/>
        <w:rPr>
          <w:rFonts w:eastAsia="Times New Roman" w:cstheme="minorHAnsi"/>
          <w:sz w:val="24"/>
          <w:szCs w:val="24"/>
        </w:rPr>
      </w:pPr>
      <w:r w:rsidRPr="0005566B">
        <w:rPr>
          <w:rFonts w:eastAsia="Times New Roman" w:cstheme="minorHAnsi"/>
          <w:sz w:val="24"/>
          <w:szCs w:val="24"/>
        </w:rPr>
        <w:t>P</w:t>
      </w:r>
      <w:r w:rsidR="00967F18">
        <w:rPr>
          <w:rFonts w:eastAsia="Times New Roman" w:cstheme="minorHAnsi"/>
          <w:sz w:val="24"/>
          <w:szCs w:val="24"/>
        </w:rPr>
        <w:t>L</w:t>
      </w:r>
      <w:r w:rsidRPr="0005566B">
        <w:rPr>
          <w:rFonts w:eastAsia="Times New Roman" w:cstheme="minorHAnsi"/>
          <w:sz w:val="24"/>
          <w:szCs w:val="24"/>
        </w:rPr>
        <w:t>O4: Effectively practice advanced nursing roles in collaborative relationships across diverse disciplines to improve patient and population health outcomes.</w:t>
      </w:r>
    </w:p>
    <w:p w:rsidR="00834680" w:rsidRPr="0005566B" w:rsidRDefault="00834680" w:rsidP="00834680">
      <w:pPr>
        <w:pStyle w:val="ListParagraph"/>
        <w:rPr>
          <w:rFonts w:eastAsia="Times New Roman" w:cstheme="minorHAnsi"/>
          <w:sz w:val="24"/>
          <w:szCs w:val="24"/>
        </w:rPr>
      </w:pPr>
      <w:r w:rsidRPr="0005566B">
        <w:rPr>
          <w:rFonts w:eastAsia="Times New Roman" w:cstheme="minorHAnsi"/>
          <w:sz w:val="24"/>
          <w:szCs w:val="24"/>
        </w:rPr>
        <w:t>P</w:t>
      </w:r>
      <w:r w:rsidR="00967F18">
        <w:rPr>
          <w:rFonts w:eastAsia="Times New Roman" w:cstheme="minorHAnsi"/>
          <w:sz w:val="24"/>
          <w:szCs w:val="24"/>
        </w:rPr>
        <w:t>L</w:t>
      </w:r>
      <w:r w:rsidRPr="0005566B">
        <w:rPr>
          <w:rFonts w:eastAsia="Times New Roman" w:cstheme="minorHAnsi"/>
          <w:sz w:val="24"/>
          <w:szCs w:val="24"/>
        </w:rPr>
        <w:t>O5: Synthesize nursing knowledge through translation, integration, and application of evidence-based practice.</w:t>
      </w:r>
    </w:p>
    <w:p w:rsidR="00834680" w:rsidRPr="00834680" w:rsidRDefault="00834680" w:rsidP="00834680">
      <w:pPr>
        <w:pStyle w:val="ListParagraph"/>
        <w:rPr>
          <w:rFonts w:eastAsia="Times New Roman" w:cstheme="minorHAnsi"/>
          <w:sz w:val="18"/>
          <w:szCs w:val="18"/>
        </w:rPr>
      </w:pPr>
    </w:p>
    <w:p w:rsidR="00001AC0" w:rsidRDefault="00001AC0" w:rsidP="00834680">
      <w:pPr>
        <w:pStyle w:val="Heading3"/>
      </w:pPr>
    </w:p>
    <w:p w:rsidR="00834680" w:rsidRPr="00834680" w:rsidRDefault="00834680" w:rsidP="00834680">
      <w:pPr>
        <w:pStyle w:val="Heading3"/>
        <w:shd w:val="clear" w:color="auto" w:fill="7030A0"/>
        <w:rPr>
          <w:b/>
          <w:color w:val="FFFFFF" w:themeColor="background1"/>
        </w:rPr>
      </w:pPr>
      <w:r w:rsidRPr="00834680">
        <w:rPr>
          <w:b/>
          <w:color w:val="FFFFFF" w:themeColor="background1"/>
        </w:rPr>
        <w:t>Course Learning Objectives</w:t>
      </w:r>
    </w:p>
    <w:p w:rsidR="00834680" w:rsidRDefault="00834680" w:rsidP="00834680"/>
    <w:p w:rsidR="00834680" w:rsidRPr="0005566B" w:rsidRDefault="00834680" w:rsidP="00834680">
      <w:pPr>
        <w:ind w:firstLine="720"/>
        <w:rPr>
          <w:rFonts w:eastAsia="Calibri" w:cstheme="minorHAnsi"/>
          <w:sz w:val="24"/>
          <w:szCs w:val="24"/>
        </w:rPr>
      </w:pPr>
      <w:r w:rsidRPr="0005566B">
        <w:rPr>
          <w:rFonts w:eastAsia="Calibri" w:cstheme="minorHAnsi"/>
          <w:sz w:val="24"/>
          <w:szCs w:val="24"/>
        </w:rPr>
        <w:t xml:space="preserve">1. Discuss dimensions of health promotion and patient centered care as they relate to diverse populations. </w:t>
      </w:r>
      <w:r w:rsidRPr="0005566B">
        <w:rPr>
          <w:rFonts w:eastAsia="Calibri" w:cstheme="minorHAnsi"/>
          <w:i/>
          <w:sz w:val="24"/>
          <w:szCs w:val="24"/>
        </w:rPr>
        <w:t>(PO</w:t>
      </w:r>
      <w:r w:rsidR="00A476C6">
        <w:rPr>
          <w:rFonts w:eastAsia="Calibri" w:cstheme="minorHAnsi"/>
          <w:i/>
          <w:sz w:val="24"/>
          <w:szCs w:val="24"/>
        </w:rPr>
        <w:t>L</w:t>
      </w:r>
      <w:r w:rsidRPr="0005566B">
        <w:rPr>
          <w:rFonts w:eastAsia="Calibri" w:cstheme="minorHAnsi"/>
          <w:i/>
          <w:sz w:val="24"/>
          <w:szCs w:val="24"/>
        </w:rPr>
        <w:t>2</w:t>
      </w:r>
      <w:proofErr w:type="gramStart"/>
      <w:r w:rsidRPr="0005566B">
        <w:rPr>
          <w:rFonts w:eastAsia="Calibri" w:cstheme="minorHAnsi"/>
          <w:i/>
          <w:sz w:val="24"/>
          <w:szCs w:val="24"/>
        </w:rPr>
        <w:t>,3,4</w:t>
      </w:r>
      <w:proofErr w:type="gramEnd"/>
      <w:r w:rsidRPr="0005566B">
        <w:rPr>
          <w:rFonts w:eastAsia="Calibri" w:cstheme="minorHAnsi"/>
          <w:i/>
          <w:sz w:val="24"/>
          <w:szCs w:val="24"/>
        </w:rPr>
        <w:t>)</w:t>
      </w:r>
    </w:p>
    <w:p w:rsidR="00834680" w:rsidRPr="0005566B" w:rsidRDefault="00834680" w:rsidP="00834680">
      <w:pPr>
        <w:ind w:firstLine="720"/>
        <w:rPr>
          <w:rFonts w:eastAsia="Calibri" w:cstheme="minorHAnsi"/>
          <w:sz w:val="24"/>
          <w:szCs w:val="24"/>
        </w:rPr>
      </w:pPr>
      <w:r w:rsidRPr="0005566B">
        <w:rPr>
          <w:rFonts w:eastAsia="Calibri" w:cstheme="minorHAnsi"/>
          <w:sz w:val="24"/>
          <w:szCs w:val="24"/>
        </w:rPr>
        <w:t xml:space="preserve">2. Analyze the factors that promote health or create barriers to health promotion. </w:t>
      </w:r>
      <w:r w:rsidRPr="0005566B">
        <w:rPr>
          <w:rFonts w:eastAsia="Calibri" w:cstheme="minorHAnsi"/>
          <w:i/>
          <w:sz w:val="24"/>
          <w:szCs w:val="24"/>
        </w:rPr>
        <w:t>(PO</w:t>
      </w:r>
      <w:r w:rsidR="00A476C6">
        <w:rPr>
          <w:rFonts w:eastAsia="Calibri" w:cstheme="minorHAnsi"/>
          <w:i/>
          <w:sz w:val="24"/>
          <w:szCs w:val="24"/>
        </w:rPr>
        <w:t>L</w:t>
      </w:r>
      <w:r w:rsidRPr="0005566B">
        <w:rPr>
          <w:rFonts w:eastAsia="Calibri" w:cstheme="minorHAnsi"/>
          <w:i/>
          <w:sz w:val="24"/>
          <w:szCs w:val="24"/>
        </w:rPr>
        <w:t>1-5)</w:t>
      </w:r>
    </w:p>
    <w:p w:rsidR="00834680" w:rsidRPr="0005566B" w:rsidRDefault="00834680" w:rsidP="00834680">
      <w:pPr>
        <w:ind w:firstLine="720"/>
        <w:rPr>
          <w:rFonts w:eastAsia="Calibri" w:cstheme="minorHAnsi"/>
          <w:sz w:val="24"/>
          <w:szCs w:val="24"/>
        </w:rPr>
      </w:pPr>
      <w:r w:rsidRPr="0005566B">
        <w:rPr>
          <w:rFonts w:eastAsia="Calibri" w:cstheme="minorHAnsi"/>
          <w:sz w:val="24"/>
          <w:szCs w:val="24"/>
        </w:rPr>
        <w:t xml:space="preserve">3. Discuss ethical and legal implications of health promotion and patient centered care. </w:t>
      </w:r>
      <w:r w:rsidRPr="0005566B">
        <w:rPr>
          <w:rFonts w:eastAsia="Calibri" w:cstheme="minorHAnsi"/>
          <w:i/>
          <w:sz w:val="24"/>
          <w:szCs w:val="24"/>
        </w:rPr>
        <w:t>(PO3)</w:t>
      </w:r>
    </w:p>
    <w:p w:rsidR="00834680" w:rsidRPr="0005566B" w:rsidRDefault="00834680" w:rsidP="00834680">
      <w:pPr>
        <w:ind w:firstLine="720"/>
        <w:rPr>
          <w:rFonts w:eastAsia="Calibri" w:cstheme="minorHAnsi"/>
          <w:sz w:val="24"/>
          <w:szCs w:val="24"/>
        </w:rPr>
      </w:pPr>
      <w:r w:rsidRPr="0005566B">
        <w:rPr>
          <w:rFonts w:eastAsia="Calibri" w:cstheme="minorHAnsi"/>
          <w:sz w:val="24"/>
          <w:szCs w:val="24"/>
        </w:rPr>
        <w:t xml:space="preserve">4. Develop strategies for health promotion in diverse groups. </w:t>
      </w:r>
      <w:r w:rsidRPr="0005566B">
        <w:rPr>
          <w:rFonts w:eastAsia="Calibri" w:cstheme="minorHAnsi"/>
          <w:i/>
          <w:sz w:val="24"/>
          <w:szCs w:val="24"/>
        </w:rPr>
        <w:t>(PO</w:t>
      </w:r>
      <w:r w:rsidR="00A476C6">
        <w:rPr>
          <w:rFonts w:eastAsia="Calibri" w:cstheme="minorHAnsi"/>
          <w:i/>
          <w:sz w:val="24"/>
          <w:szCs w:val="24"/>
        </w:rPr>
        <w:t>L</w:t>
      </w:r>
      <w:r w:rsidRPr="0005566B">
        <w:rPr>
          <w:rFonts w:eastAsia="Calibri" w:cstheme="minorHAnsi"/>
          <w:i/>
          <w:sz w:val="24"/>
          <w:szCs w:val="24"/>
        </w:rPr>
        <w:t>2-5)</w:t>
      </w:r>
    </w:p>
    <w:p w:rsidR="00834680" w:rsidRPr="0005566B" w:rsidRDefault="00834680" w:rsidP="00834680">
      <w:pPr>
        <w:ind w:firstLine="720"/>
        <w:rPr>
          <w:rFonts w:eastAsia="Calibri" w:cstheme="minorHAnsi"/>
          <w:sz w:val="24"/>
          <w:szCs w:val="24"/>
        </w:rPr>
      </w:pPr>
      <w:r w:rsidRPr="0005566B">
        <w:rPr>
          <w:rFonts w:eastAsia="Calibri" w:cstheme="minorHAnsi"/>
          <w:sz w:val="24"/>
          <w:szCs w:val="24"/>
        </w:rPr>
        <w:t xml:space="preserve">5. Evaluate the concepts of health promotion and patient centered care. </w:t>
      </w:r>
      <w:r w:rsidRPr="0005566B">
        <w:rPr>
          <w:rFonts w:eastAsia="Calibri" w:cstheme="minorHAnsi"/>
          <w:i/>
          <w:sz w:val="24"/>
          <w:szCs w:val="24"/>
        </w:rPr>
        <w:t>(PO</w:t>
      </w:r>
      <w:r w:rsidR="00A476C6">
        <w:rPr>
          <w:rFonts w:eastAsia="Calibri" w:cstheme="minorHAnsi"/>
          <w:i/>
          <w:sz w:val="24"/>
          <w:szCs w:val="24"/>
        </w:rPr>
        <w:t>L</w:t>
      </w:r>
      <w:r w:rsidRPr="0005566B">
        <w:rPr>
          <w:rFonts w:eastAsia="Calibri" w:cstheme="minorHAnsi"/>
          <w:i/>
          <w:sz w:val="24"/>
          <w:szCs w:val="24"/>
        </w:rPr>
        <w:t>1, 5)</w:t>
      </w:r>
    </w:p>
    <w:p w:rsidR="00834680" w:rsidRPr="0005566B" w:rsidRDefault="00834680" w:rsidP="0005566B">
      <w:pPr>
        <w:ind w:left="720"/>
        <w:rPr>
          <w:rFonts w:eastAsia="Calibri" w:cstheme="minorHAnsi"/>
          <w:sz w:val="24"/>
          <w:szCs w:val="24"/>
        </w:rPr>
      </w:pPr>
      <w:r w:rsidRPr="0005566B">
        <w:rPr>
          <w:rFonts w:eastAsia="Calibri" w:cstheme="minorHAnsi"/>
          <w:sz w:val="24"/>
          <w:szCs w:val="24"/>
        </w:rPr>
        <w:t xml:space="preserve">6. Examine at risk populations and appropriate health promotion initiatives (e.g., Healthy People 2010/2020) </w:t>
      </w:r>
      <w:r w:rsidR="0005566B">
        <w:rPr>
          <w:rFonts w:eastAsia="Calibri" w:cstheme="minorHAnsi"/>
          <w:sz w:val="24"/>
          <w:szCs w:val="24"/>
        </w:rPr>
        <w:t xml:space="preserve">to eradicate health disparities </w:t>
      </w:r>
      <w:r w:rsidRPr="0005566B">
        <w:rPr>
          <w:rFonts w:eastAsia="Calibri" w:cstheme="minorHAnsi"/>
          <w:sz w:val="24"/>
          <w:szCs w:val="24"/>
        </w:rPr>
        <w:t xml:space="preserve">among diverse groups. </w:t>
      </w:r>
      <w:r w:rsidRPr="0005566B">
        <w:rPr>
          <w:rFonts w:eastAsia="Calibri" w:cstheme="minorHAnsi"/>
          <w:i/>
          <w:sz w:val="24"/>
          <w:szCs w:val="24"/>
        </w:rPr>
        <w:t>(PO</w:t>
      </w:r>
      <w:r w:rsidR="00A476C6">
        <w:rPr>
          <w:rFonts w:eastAsia="Calibri" w:cstheme="minorHAnsi"/>
          <w:i/>
          <w:sz w:val="24"/>
          <w:szCs w:val="24"/>
        </w:rPr>
        <w:t>L</w:t>
      </w:r>
      <w:r w:rsidRPr="0005566B">
        <w:rPr>
          <w:rFonts w:eastAsia="Calibri" w:cstheme="minorHAnsi"/>
          <w:i/>
          <w:sz w:val="24"/>
          <w:szCs w:val="24"/>
        </w:rPr>
        <w:t>1-5)</w:t>
      </w:r>
    </w:p>
    <w:p w:rsidR="00834680" w:rsidRPr="0005566B" w:rsidRDefault="00834680" w:rsidP="00834680">
      <w:pPr>
        <w:ind w:firstLine="720"/>
        <w:rPr>
          <w:rFonts w:eastAsia="Calibri" w:cstheme="minorHAnsi"/>
          <w:i/>
          <w:sz w:val="24"/>
          <w:szCs w:val="24"/>
        </w:rPr>
      </w:pPr>
      <w:r w:rsidRPr="0005566B">
        <w:rPr>
          <w:rFonts w:eastAsia="Calibri" w:cstheme="minorHAnsi"/>
          <w:sz w:val="24"/>
          <w:szCs w:val="24"/>
        </w:rPr>
        <w:t xml:space="preserve">7. Utilize nursing informatics concepts to improve the health of populations, communities, families, and individuals. </w:t>
      </w:r>
      <w:r w:rsidRPr="0005566B">
        <w:rPr>
          <w:rFonts w:eastAsia="Calibri" w:cstheme="minorHAnsi"/>
          <w:i/>
          <w:sz w:val="24"/>
          <w:szCs w:val="24"/>
        </w:rPr>
        <w:t>(PO</w:t>
      </w:r>
      <w:r w:rsidR="00A476C6">
        <w:rPr>
          <w:rFonts w:eastAsia="Calibri" w:cstheme="minorHAnsi"/>
          <w:i/>
          <w:sz w:val="24"/>
          <w:szCs w:val="24"/>
        </w:rPr>
        <w:t>L</w:t>
      </w:r>
      <w:bookmarkStart w:id="0" w:name="_GoBack"/>
      <w:bookmarkEnd w:id="0"/>
      <w:r w:rsidRPr="0005566B">
        <w:rPr>
          <w:rFonts w:eastAsia="Calibri" w:cstheme="minorHAnsi"/>
          <w:i/>
          <w:sz w:val="24"/>
          <w:szCs w:val="24"/>
        </w:rPr>
        <w:t>1-5)</w:t>
      </w:r>
    </w:p>
    <w:p w:rsidR="00834680" w:rsidRPr="00834680" w:rsidRDefault="00834680" w:rsidP="00834680"/>
    <w:tbl>
      <w:tblPr>
        <w:tblStyle w:val="TableGrid"/>
        <w:tblpPr w:leftFromText="180" w:rightFromText="180" w:vertAnchor="text" w:tblpXSpec="right" w:tblpY="1"/>
        <w:tblOverlap w:val="never"/>
        <w:tblW w:w="14485" w:type="dxa"/>
        <w:tblLook w:val="04A0" w:firstRow="1" w:lastRow="0" w:firstColumn="1" w:lastColumn="0" w:noHBand="0" w:noVBand="1"/>
      </w:tblPr>
      <w:tblGrid>
        <w:gridCol w:w="3325"/>
        <w:gridCol w:w="3870"/>
        <w:gridCol w:w="3645"/>
        <w:gridCol w:w="3645"/>
      </w:tblGrid>
      <w:tr w:rsidR="00834680" w:rsidRPr="00E4281D" w:rsidTr="0005566B">
        <w:trPr>
          <w:trHeight w:val="135"/>
        </w:trPr>
        <w:tc>
          <w:tcPr>
            <w:tcW w:w="3325" w:type="dxa"/>
            <w:vMerge w:val="restart"/>
            <w:shd w:val="clear" w:color="auto" w:fill="7030A0"/>
            <w:vAlign w:val="center"/>
          </w:tcPr>
          <w:p w:rsidR="00834680" w:rsidRPr="00CE0DA7" w:rsidRDefault="00834680" w:rsidP="00CE0DA7">
            <w:pPr>
              <w:pStyle w:val="Heading3"/>
              <w:jc w:val="center"/>
              <w:rPr>
                <w:b/>
                <w:color w:val="FFFFFF" w:themeColor="background1"/>
              </w:rPr>
            </w:pPr>
            <w:r w:rsidRPr="00CE0DA7">
              <w:rPr>
                <w:b/>
                <w:color w:val="FFFFFF" w:themeColor="background1"/>
              </w:rPr>
              <w:lastRenderedPageBreak/>
              <w:t>Course Objectives (CO)</w:t>
            </w:r>
          </w:p>
        </w:tc>
        <w:tc>
          <w:tcPr>
            <w:tcW w:w="3870" w:type="dxa"/>
            <w:shd w:val="clear" w:color="auto" w:fill="7030A0"/>
          </w:tcPr>
          <w:p w:rsidR="00834680" w:rsidRPr="00CE0DA7" w:rsidRDefault="00834680" w:rsidP="00D861DD">
            <w:pPr>
              <w:pStyle w:val="Heading3"/>
              <w:jc w:val="center"/>
              <w:rPr>
                <w:b/>
                <w:color w:val="FFFFFF" w:themeColor="background1"/>
              </w:rPr>
            </w:pPr>
            <w:r w:rsidRPr="00CE0DA7">
              <w:rPr>
                <w:b/>
                <w:color w:val="FFFFFF" w:themeColor="background1"/>
              </w:rPr>
              <w:t>Module Objectives (MO)</w:t>
            </w:r>
          </w:p>
        </w:tc>
        <w:tc>
          <w:tcPr>
            <w:tcW w:w="3645" w:type="dxa"/>
            <w:shd w:val="clear" w:color="auto" w:fill="7030A0"/>
          </w:tcPr>
          <w:p w:rsidR="00834680" w:rsidRPr="00CE0DA7" w:rsidRDefault="000861FE" w:rsidP="00834680">
            <w:pPr>
              <w:pStyle w:val="Heading3"/>
              <w:rPr>
                <w:b/>
                <w:color w:val="FFFFFF" w:themeColor="background1"/>
              </w:rPr>
            </w:pPr>
            <w:r w:rsidRPr="00CE0DA7">
              <w:rPr>
                <w:b/>
                <w:color w:val="FFFFFF" w:themeColor="background1"/>
              </w:rPr>
              <w:t>Module Learning</w:t>
            </w:r>
            <w:r w:rsidR="00834680" w:rsidRPr="00CE0DA7">
              <w:rPr>
                <w:b/>
                <w:color w:val="FFFFFF" w:themeColor="background1"/>
              </w:rPr>
              <w:t xml:space="preserve"> Activities  </w:t>
            </w:r>
          </w:p>
        </w:tc>
        <w:tc>
          <w:tcPr>
            <w:tcW w:w="3645" w:type="dxa"/>
            <w:shd w:val="clear" w:color="auto" w:fill="7030A0"/>
          </w:tcPr>
          <w:p w:rsidR="00834680" w:rsidRPr="00CE0DA7" w:rsidRDefault="00834680" w:rsidP="00D861DD">
            <w:pPr>
              <w:pStyle w:val="Heading3"/>
              <w:rPr>
                <w:b/>
                <w:color w:val="FFFFFF" w:themeColor="background1"/>
              </w:rPr>
            </w:pPr>
            <w:r>
              <w:rPr>
                <w:b/>
                <w:color w:val="FFFFFF" w:themeColor="background1"/>
              </w:rPr>
              <w:t xml:space="preserve"> Module </w:t>
            </w:r>
            <w:r w:rsidRPr="00CE0DA7">
              <w:rPr>
                <w:b/>
                <w:color w:val="FFFFFF" w:themeColor="background1"/>
              </w:rPr>
              <w:t>Evaluation Methods</w:t>
            </w:r>
          </w:p>
        </w:tc>
      </w:tr>
      <w:tr w:rsidR="00ED25A6" w:rsidRPr="00E4281D" w:rsidTr="0005566B">
        <w:trPr>
          <w:trHeight w:val="346"/>
        </w:trPr>
        <w:tc>
          <w:tcPr>
            <w:tcW w:w="3325" w:type="dxa"/>
            <w:vMerge/>
            <w:shd w:val="clear" w:color="auto" w:fill="7030A0"/>
          </w:tcPr>
          <w:p w:rsidR="00ED25A6" w:rsidRPr="00CE0DA7" w:rsidRDefault="00ED25A6" w:rsidP="00CE0DA7">
            <w:pPr>
              <w:pStyle w:val="Heading3"/>
              <w:jc w:val="center"/>
              <w:rPr>
                <w:b/>
                <w:color w:val="FFFFFF" w:themeColor="background1"/>
              </w:rPr>
            </w:pPr>
          </w:p>
        </w:tc>
        <w:tc>
          <w:tcPr>
            <w:tcW w:w="11160" w:type="dxa"/>
            <w:gridSpan w:val="3"/>
            <w:shd w:val="clear" w:color="auto" w:fill="D9D9D9" w:themeFill="background1" w:themeFillShade="D9"/>
          </w:tcPr>
          <w:p w:rsidR="00ED25A6" w:rsidRPr="00CE0DA7" w:rsidRDefault="00AE596E" w:rsidP="00834680">
            <w:pPr>
              <w:pStyle w:val="Heading3"/>
              <w:jc w:val="center"/>
              <w:rPr>
                <w:b/>
                <w:color w:val="FFFFFF" w:themeColor="background1"/>
              </w:rPr>
            </w:pPr>
            <w:r w:rsidRPr="00CE0DA7">
              <w:rPr>
                <w:b/>
                <w:color w:val="auto"/>
              </w:rPr>
              <w:t xml:space="preserve">Module </w:t>
            </w:r>
            <w:r w:rsidR="00834680">
              <w:rPr>
                <w:b/>
                <w:color w:val="auto"/>
              </w:rPr>
              <w:t>0</w:t>
            </w:r>
            <w:r w:rsidRPr="00CE0DA7">
              <w:rPr>
                <w:b/>
                <w:color w:val="auto"/>
              </w:rPr>
              <w:t xml:space="preserve">: </w:t>
            </w:r>
            <w:r w:rsidR="00834680">
              <w:rPr>
                <w:b/>
                <w:color w:val="auto"/>
              </w:rPr>
              <w:t>Getting Started with the Course Syllabus, Introductory Materials, Guidelines &amp; Policies</w:t>
            </w:r>
          </w:p>
        </w:tc>
      </w:tr>
      <w:tr w:rsidR="0005566B" w:rsidRPr="00E4281D" w:rsidTr="0005566B">
        <w:trPr>
          <w:trHeight w:val="1440"/>
        </w:trPr>
        <w:tc>
          <w:tcPr>
            <w:tcW w:w="3325" w:type="dxa"/>
            <w:vMerge w:val="restart"/>
          </w:tcPr>
          <w:p w:rsidR="0005566B" w:rsidRPr="00137025" w:rsidRDefault="0005566B" w:rsidP="00834680">
            <w:pPr>
              <w:rPr>
                <w:rFonts w:eastAsia="Calibri" w:cstheme="minorHAnsi"/>
                <w:sz w:val="18"/>
                <w:szCs w:val="18"/>
              </w:rPr>
            </w:pPr>
            <w:r>
              <w:rPr>
                <w:rFonts w:eastAsia="Calibri" w:cstheme="minorHAnsi"/>
                <w:sz w:val="18"/>
                <w:szCs w:val="18"/>
              </w:rPr>
              <w:t xml:space="preserve">1. </w:t>
            </w:r>
            <w:r w:rsidRPr="00137025">
              <w:rPr>
                <w:rFonts w:eastAsia="Calibri" w:cstheme="minorHAnsi"/>
                <w:sz w:val="18"/>
                <w:szCs w:val="18"/>
              </w:rPr>
              <w:t>Discuss dimensions of health promotion and patient centered care as they relate to diverse populations.</w:t>
            </w:r>
            <w:r>
              <w:rPr>
                <w:rFonts w:eastAsia="Calibri" w:cstheme="minorHAnsi"/>
                <w:sz w:val="18"/>
                <w:szCs w:val="18"/>
              </w:rPr>
              <w:t xml:space="preserve"> </w:t>
            </w:r>
            <w:r w:rsidRPr="00062209">
              <w:rPr>
                <w:rFonts w:eastAsia="Calibri" w:cstheme="minorHAnsi"/>
                <w:i/>
                <w:sz w:val="18"/>
                <w:szCs w:val="18"/>
              </w:rPr>
              <w:t>(PO2,3,4)</w:t>
            </w:r>
          </w:p>
          <w:p w:rsidR="0005566B" w:rsidRPr="00137025" w:rsidRDefault="0005566B" w:rsidP="00834680">
            <w:pPr>
              <w:rPr>
                <w:rFonts w:eastAsia="Calibri" w:cstheme="minorHAnsi"/>
                <w:sz w:val="18"/>
                <w:szCs w:val="18"/>
              </w:rPr>
            </w:pPr>
            <w:r w:rsidRPr="00137025">
              <w:rPr>
                <w:rFonts w:eastAsia="Calibri" w:cstheme="minorHAnsi"/>
                <w:sz w:val="18"/>
                <w:szCs w:val="18"/>
              </w:rPr>
              <w:t>2. Analyze the factors that promote health or create barriers to health promotion.</w:t>
            </w:r>
            <w:r>
              <w:rPr>
                <w:rFonts w:eastAsia="Calibri" w:cstheme="minorHAnsi"/>
                <w:sz w:val="18"/>
                <w:szCs w:val="18"/>
              </w:rPr>
              <w:t xml:space="preserve"> </w:t>
            </w:r>
            <w:r w:rsidRPr="00062209">
              <w:rPr>
                <w:rFonts w:eastAsia="Calibri" w:cstheme="minorHAnsi"/>
                <w:i/>
                <w:sz w:val="18"/>
                <w:szCs w:val="18"/>
              </w:rPr>
              <w:t>(PO</w:t>
            </w:r>
            <w:r>
              <w:rPr>
                <w:rFonts w:eastAsia="Calibri" w:cstheme="minorHAnsi"/>
                <w:i/>
                <w:sz w:val="18"/>
                <w:szCs w:val="18"/>
              </w:rPr>
              <w:t>1-5)</w:t>
            </w:r>
          </w:p>
          <w:p w:rsidR="0005566B" w:rsidRPr="00137025" w:rsidRDefault="0005566B" w:rsidP="00834680">
            <w:pPr>
              <w:rPr>
                <w:rFonts w:eastAsia="Calibri" w:cstheme="minorHAnsi"/>
                <w:sz w:val="18"/>
                <w:szCs w:val="18"/>
              </w:rPr>
            </w:pPr>
            <w:r w:rsidRPr="00137025">
              <w:rPr>
                <w:rFonts w:eastAsia="Calibri" w:cstheme="minorHAnsi"/>
                <w:sz w:val="18"/>
                <w:szCs w:val="18"/>
              </w:rPr>
              <w:t>3. Discuss ethical and legal implications of health promotion and patient centered care.</w:t>
            </w:r>
            <w:r>
              <w:rPr>
                <w:rFonts w:eastAsia="Calibri" w:cstheme="minorHAnsi"/>
                <w:sz w:val="18"/>
                <w:szCs w:val="18"/>
              </w:rPr>
              <w:t xml:space="preserve"> </w:t>
            </w:r>
            <w:r w:rsidRPr="00062209">
              <w:rPr>
                <w:rFonts w:eastAsia="Calibri" w:cstheme="minorHAnsi"/>
                <w:i/>
                <w:sz w:val="18"/>
                <w:szCs w:val="18"/>
              </w:rPr>
              <w:t>(PO3)</w:t>
            </w:r>
          </w:p>
          <w:p w:rsidR="0005566B" w:rsidRPr="00137025" w:rsidRDefault="0005566B" w:rsidP="00834680">
            <w:pPr>
              <w:rPr>
                <w:rFonts w:eastAsia="Calibri" w:cstheme="minorHAnsi"/>
                <w:sz w:val="18"/>
                <w:szCs w:val="18"/>
              </w:rPr>
            </w:pPr>
            <w:r w:rsidRPr="00137025">
              <w:rPr>
                <w:rFonts w:eastAsia="Calibri" w:cstheme="minorHAnsi"/>
                <w:sz w:val="18"/>
                <w:szCs w:val="18"/>
              </w:rPr>
              <w:t xml:space="preserve">4. Develop strategies for health promotion in diverse groups. </w:t>
            </w:r>
            <w:r w:rsidRPr="00062209">
              <w:rPr>
                <w:rFonts w:eastAsia="Calibri" w:cstheme="minorHAnsi"/>
                <w:i/>
                <w:sz w:val="18"/>
                <w:szCs w:val="18"/>
              </w:rPr>
              <w:t>(PO2-5)</w:t>
            </w:r>
          </w:p>
          <w:p w:rsidR="0005566B" w:rsidRPr="00137025" w:rsidRDefault="0005566B" w:rsidP="00834680">
            <w:pPr>
              <w:rPr>
                <w:rFonts w:eastAsia="Calibri" w:cstheme="minorHAnsi"/>
                <w:sz w:val="18"/>
                <w:szCs w:val="18"/>
              </w:rPr>
            </w:pPr>
            <w:r w:rsidRPr="00137025">
              <w:rPr>
                <w:rFonts w:eastAsia="Calibri" w:cstheme="minorHAnsi"/>
                <w:sz w:val="18"/>
                <w:szCs w:val="18"/>
              </w:rPr>
              <w:t>5. Evaluate the concepts of health promotion and patient centered care.</w:t>
            </w:r>
            <w:r>
              <w:rPr>
                <w:rFonts w:eastAsia="Calibri" w:cstheme="minorHAnsi"/>
                <w:sz w:val="18"/>
                <w:szCs w:val="18"/>
              </w:rPr>
              <w:t xml:space="preserve"> </w:t>
            </w:r>
            <w:r w:rsidRPr="00272FDC">
              <w:rPr>
                <w:rFonts w:eastAsia="Calibri" w:cstheme="minorHAnsi"/>
                <w:i/>
                <w:sz w:val="18"/>
                <w:szCs w:val="18"/>
              </w:rPr>
              <w:t>(PO1, 5)</w:t>
            </w:r>
          </w:p>
          <w:p w:rsidR="0005566B" w:rsidRDefault="0005566B" w:rsidP="00834680">
            <w:pPr>
              <w:rPr>
                <w:rFonts w:eastAsia="Calibri" w:cstheme="minorHAnsi"/>
                <w:sz w:val="18"/>
                <w:szCs w:val="18"/>
              </w:rPr>
            </w:pPr>
            <w:r w:rsidRPr="00137025">
              <w:rPr>
                <w:rFonts w:eastAsia="Calibri" w:cstheme="minorHAnsi"/>
                <w:sz w:val="18"/>
                <w:szCs w:val="18"/>
              </w:rPr>
              <w:t xml:space="preserve">6. </w:t>
            </w:r>
            <w:r>
              <w:rPr>
                <w:rFonts w:eastAsia="Calibri" w:cstheme="minorHAnsi"/>
                <w:sz w:val="18"/>
                <w:szCs w:val="18"/>
              </w:rPr>
              <w:t>Examine</w:t>
            </w:r>
            <w:r w:rsidRPr="00137025">
              <w:rPr>
                <w:rFonts w:eastAsia="Calibri" w:cstheme="minorHAnsi"/>
                <w:sz w:val="18"/>
                <w:szCs w:val="18"/>
              </w:rPr>
              <w:t xml:space="preserve"> </w:t>
            </w:r>
            <w:r>
              <w:rPr>
                <w:rFonts w:eastAsia="Calibri" w:cstheme="minorHAnsi"/>
                <w:sz w:val="18"/>
                <w:szCs w:val="18"/>
              </w:rPr>
              <w:t xml:space="preserve">at risk populations and </w:t>
            </w:r>
            <w:r w:rsidRPr="00137025">
              <w:rPr>
                <w:rFonts w:eastAsia="Calibri" w:cstheme="minorHAnsi"/>
                <w:sz w:val="18"/>
                <w:szCs w:val="18"/>
              </w:rPr>
              <w:t>appropriate health promotion initiatives (e.g., Healthy People 2010/2020) to eradicate health disparities among diverse groups.</w:t>
            </w:r>
            <w:r>
              <w:rPr>
                <w:rFonts w:eastAsia="Calibri" w:cstheme="minorHAnsi"/>
                <w:sz w:val="18"/>
                <w:szCs w:val="18"/>
              </w:rPr>
              <w:t xml:space="preserve"> </w:t>
            </w:r>
            <w:r w:rsidRPr="00272FDC">
              <w:rPr>
                <w:rFonts w:eastAsia="Calibri" w:cstheme="minorHAnsi"/>
                <w:i/>
                <w:sz w:val="18"/>
                <w:szCs w:val="18"/>
              </w:rPr>
              <w:t>(PO1-5)</w:t>
            </w:r>
          </w:p>
          <w:p w:rsidR="0005566B" w:rsidRDefault="0005566B" w:rsidP="00834680">
            <w:pPr>
              <w:rPr>
                <w:rFonts w:eastAsia="Calibri" w:cstheme="minorHAnsi"/>
                <w:i/>
                <w:sz w:val="18"/>
                <w:szCs w:val="18"/>
              </w:rPr>
            </w:pPr>
            <w:r>
              <w:rPr>
                <w:rFonts w:eastAsia="Calibri" w:cstheme="minorHAnsi"/>
                <w:sz w:val="18"/>
                <w:szCs w:val="18"/>
              </w:rPr>
              <w:t xml:space="preserve">7. </w:t>
            </w:r>
            <w:r w:rsidRPr="002761A9">
              <w:rPr>
                <w:rFonts w:eastAsia="Calibri" w:cstheme="minorHAnsi"/>
                <w:sz w:val="18"/>
                <w:szCs w:val="18"/>
              </w:rPr>
              <w:t>Utilize nursing informatics concepts to improve the health of populations, communities, families, and individuals.</w:t>
            </w:r>
            <w:r>
              <w:rPr>
                <w:rFonts w:eastAsia="Calibri" w:cstheme="minorHAnsi"/>
                <w:sz w:val="18"/>
                <w:szCs w:val="18"/>
              </w:rPr>
              <w:t xml:space="preserve"> </w:t>
            </w:r>
            <w:r w:rsidRPr="00272FDC">
              <w:rPr>
                <w:rFonts w:eastAsia="Calibri" w:cstheme="minorHAnsi"/>
                <w:i/>
                <w:sz w:val="18"/>
                <w:szCs w:val="18"/>
              </w:rPr>
              <w:t>(PO1-5)</w:t>
            </w:r>
          </w:p>
          <w:p w:rsidR="0005566B" w:rsidRDefault="0005566B" w:rsidP="00834680">
            <w:pPr>
              <w:rPr>
                <w:rFonts w:eastAsia="Calibri" w:cstheme="minorHAnsi"/>
                <w:i/>
                <w:sz w:val="18"/>
                <w:szCs w:val="18"/>
              </w:rPr>
            </w:pPr>
          </w:p>
          <w:p w:rsidR="0005566B" w:rsidRPr="00355E98" w:rsidRDefault="0005566B" w:rsidP="00931CFD">
            <w:pPr>
              <w:rPr>
                <w:rFonts w:cstheme="minorHAnsi"/>
                <w:sz w:val="16"/>
                <w:szCs w:val="16"/>
              </w:rPr>
            </w:pPr>
          </w:p>
        </w:tc>
        <w:tc>
          <w:tcPr>
            <w:tcW w:w="3870" w:type="dxa"/>
          </w:tcPr>
          <w:p w:rsidR="0005566B" w:rsidRPr="00151E37" w:rsidRDefault="0005566B" w:rsidP="00834680">
            <w:pPr>
              <w:rPr>
                <w:rFonts w:cstheme="minorHAnsi"/>
                <w:sz w:val="18"/>
                <w:szCs w:val="18"/>
              </w:rPr>
            </w:pPr>
            <w:r>
              <w:rPr>
                <w:rFonts w:cstheme="minorHAnsi"/>
                <w:sz w:val="18"/>
                <w:szCs w:val="18"/>
              </w:rPr>
              <w:t xml:space="preserve">1. </w:t>
            </w:r>
            <w:r w:rsidRPr="00151E37">
              <w:rPr>
                <w:rFonts w:cstheme="minorHAnsi"/>
                <w:sz w:val="18"/>
                <w:szCs w:val="18"/>
              </w:rPr>
              <w:t xml:space="preserve">Navigate the course structure and layout. </w:t>
            </w:r>
          </w:p>
          <w:p w:rsidR="0005566B" w:rsidRDefault="0005566B" w:rsidP="00834680">
            <w:pPr>
              <w:rPr>
                <w:sz w:val="18"/>
                <w:szCs w:val="18"/>
              </w:rPr>
            </w:pPr>
            <w:r w:rsidRPr="00151E37">
              <w:rPr>
                <w:sz w:val="18"/>
                <w:szCs w:val="18"/>
              </w:rPr>
              <w:t xml:space="preserve">2. </w:t>
            </w:r>
            <w:r>
              <w:rPr>
                <w:sz w:val="18"/>
                <w:szCs w:val="18"/>
              </w:rPr>
              <w:t xml:space="preserve">Get to know your classmates and instructor. </w:t>
            </w:r>
          </w:p>
          <w:p w:rsidR="0005566B" w:rsidRDefault="0005566B" w:rsidP="00834680">
            <w:pPr>
              <w:rPr>
                <w:rFonts w:cstheme="minorHAnsi"/>
                <w:sz w:val="20"/>
                <w:szCs w:val="20"/>
              </w:rPr>
            </w:pPr>
            <w:r>
              <w:rPr>
                <w:sz w:val="18"/>
                <w:szCs w:val="18"/>
              </w:rPr>
              <w:t>3. Become familiar with ACON policies.</w:t>
            </w:r>
          </w:p>
          <w:p w:rsidR="0005566B" w:rsidRDefault="0005566B" w:rsidP="00E4281D">
            <w:pPr>
              <w:rPr>
                <w:rFonts w:cstheme="minorHAnsi"/>
                <w:sz w:val="20"/>
                <w:szCs w:val="20"/>
              </w:rPr>
            </w:pPr>
          </w:p>
          <w:p w:rsidR="0005566B" w:rsidRPr="00E4281D" w:rsidRDefault="0005566B" w:rsidP="00E4281D">
            <w:pPr>
              <w:rPr>
                <w:rFonts w:cstheme="minorHAnsi"/>
                <w:sz w:val="20"/>
                <w:szCs w:val="20"/>
              </w:rPr>
            </w:pPr>
          </w:p>
        </w:tc>
        <w:tc>
          <w:tcPr>
            <w:tcW w:w="3645" w:type="dxa"/>
          </w:tcPr>
          <w:p w:rsidR="0005566B" w:rsidRDefault="0005566B" w:rsidP="00834680">
            <w:pPr>
              <w:rPr>
                <w:rFonts w:cstheme="minorHAnsi"/>
                <w:sz w:val="18"/>
                <w:szCs w:val="18"/>
              </w:rPr>
            </w:pPr>
            <w:r>
              <w:rPr>
                <w:rFonts w:cstheme="minorHAnsi"/>
                <w:sz w:val="18"/>
                <w:szCs w:val="18"/>
              </w:rPr>
              <w:t>1. Review Module O in Canvas</w:t>
            </w:r>
            <w:r w:rsidR="008B173A">
              <w:rPr>
                <w:rFonts w:cstheme="minorHAnsi"/>
                <w:sz w:val="18"/>
                <w:szCs w:val="18"/>
              </w:rPr>
              <w:t xml:space="preserve"> (MO1)</w:t>
            </w:r>
          </w:p>
          <w:p w:rsidR="0005566B" w:rsidRDefault="0005566B" w:rsidP="00834680">
            <w:pPr>
              <w:rPr>
                <w:rFonts w:cstheme="minorHAnsi"/>
                <w:sz w:val="18"/>
                <w:szCs w:val="18"/>
              </w:rPr>
            </w:pPr>
            <w:r>
              <w:rPr>
                <w:rFonts w:cstheme="minorHAnsi"/>
                <w:sz w:val="18"/>
                <w:szCs w:val="18"/>
              </w:rPr>
              <w:t>2. Participate in the “Introduce Yourself” discussion in Canvas</w:t>
            </w:r>
            <w:r w:rsidR="008B173A">
              <w:rPr>
                <w:rFonts w:cstheme="minorHAnsi"/>
                <w:sz w:val="18"/>
                <w:szCs w:val="18"/>
              </w:rPr>
              <w:t xml:space="preserve"> (MO2)</w:t>
            </w:r>
            <w:r>
              <w:rPr>
                <w:rFonts w:cstheme="minorHAnsi"/>
                <w:sz w:val="18"/>
                <w:szCs w:val="18"/>
              </w:rPr>
              <w:t xml:space="preserve"> </w:t>
            </w:r>
          </w:p>
          <w:p w:rsidR="0005566B" w:rsidRPr="00E4281D" w:rsidRDefault="008B173A" w:rsidP="00834680">
            <w:pPr>
              <w:pStyle w:val="ListParagraph"/>
              <w:ind w:left="0"/>
              <w:rPr>
                <w:rFonts w:cstheme="minorHAnsi"/>
                <w:sz w:val="20"/>
                <w:szCs w:val="20"/>
              </w:rPr>
            </w:pPr>
            <w:r>
              <w:rPr>
                <w:rFonts w:cstheme="minorHAnsi"/>
                <w:sz w:val="18"/>
                <w:szCs w:val="18"/>
              </w:rPr>
              <w:t>3. Review ACON policies (MO3)</w:t>
            </w:r>
          </w:p>
        </w:tc>
        <w:tc>
          <w:tcPr>
            <w:tcW w:w="3645" w:type="dxa"/>
          </w:tcPr>
          <w:p w:rsidR="0005566B" w:rsidRDefault="0005566B" w:rsidP="00834680">
            <w:pPr>
              <w:rPr>
                <w:rFonts w:cstheme="minorHAnsi"/>
                <w:sz w:val="18"/>
                <w:szCs w:val="18"/>
              </w:rPr>
            </w:pPr>
            <w:r>
              <w:rPr>
                <w:rFonts w:cstheme="minorHAnsi"/>
                <w:sz w:val="18"/>
                <w:szCs w:val="18"/>
              </w:rPr>
              <w:t xml:space="preserve">1. Complete the Canvas Student Orientation Course (MO1). </w:t>
            </w:r>
          </w:p>
          <w:p w:rsidR="0005566B" w:rsidRDefault="0005566B" w:rsidP="00834680">
            <w:pPr>
              <w:rPr>
                <w:rFonts w:cstheme="minorHAnsi"/>
                <w:sz w:val="18"/>
                <w:szCs w:val="18"/>
              </w:rPr>
            </w:pPr>
            <w:r>
              <w:rPr>
                <w:rFonts w:cstheme="minorHAnsi"/>
                <w:sz w:val="18"/>
                <w:szCs w:val="18"/>
              </w:rPr>
              <w:t xml:space="preserve">2. Introduce yourself to the class by participating in the “Introduce Yourself” discussion (MO2). </w:t>
            </w:r>
          </w:p>
          <w:p w:rsidR="0005566B" w:rsidRDefault="0005566B" w:rsidP="00834680">
            <w:pPr>
              <w:rPr>
                <w:rFonts w:cstheme="minorHAnsi"/>
                <w:sz w:val="18"/>
                <w:szCs w:val="18"/>
              </w:rPr>
            </w:pPr>
            <w:r>
              <w:rPr>
                <w:rFonts w:cstheme="minorHAnsi"/>
                <w:sz w:val="18"/>
                <w:szCs w:val="18"/>
              </w:rPr>
              <w:t>3. Complete Academic Honesty quiz (MO3)</w:t>
            </w:r>
            <w:r w:rsidRPr="00DD627D">
              <w:rPr>
                <w:rFonts w:cstheme="minorHAnsi"/>
                <w:i/>
                <w:sz w:val="18"/>
                <w:szCs w:val="18"/>
              </w:rPr>
              <w:t xml:space="preserve">. </w:t>
            </w:r>
          </w:p>
          <w:p w:rsidR="0005566B" w:rsidRPr="00E4281D" w:rsidRDefault="0005566B" w:rsidP="00834680">
            <w:pPr>
              <w:pStyle w:val="ListParagraph"/>
              <w:ind w:left="0"/>
              <w:rPr>
                <w:rFonts w:cstheme="minorHAnsi"/>
                <w:sz w:val="20"/>
                <w:szCs w:val="20"/>
              </w:rPr>
            </w:pPr>
            <w:r>
              <w:rPr>
                <w:rFonts w:cstheme="minorHAnsi"/>
                <w:sz w:val="18"/>
                <w:szCs w:val="18"/>
              </w:rPr>
              <w:t>4. Complete APA quiz (MO3)</w:t>
            </w:r>
            <w:r w:rsidRPr="00DD627D">
              <w:rPr>
                <w:rFonts w:cstheme="minorHAnsi"/>
                <w:sz w:val="18"/>
                <w:szCs w:val="18"/>
              </w:rPr>
              <w:t>.</w:t>
            </w:r>
          </w:p>
        </w:tc>
      </w:tr>
      <w:tr w:rsidR="0005566B" w:rsidRPr="00E4281D" w:rsidTr="0005566B">
        <w:trPr>
          <w:trHeight w:val="338"/>
        </w:trPr>
        <w:tc>
          <w:tcPr>
            <w:tcW w:w="3325" w:type="dxa"/>
            <w:vMerge/>
          </w:tcPr>
          <w:p w:rsidR="0005566B" w:rsidRPr="00E4281D" w:rsidRDefault="0005566B" w:rsidP="00931CFD">
            <w:pPr>
              <w:rPr>
                <w:rFonts w:cstheme="minorHAnsi"/>
                <w:sz w:val="20"/>
                <w:szCs w:val="20"/>
              </w:rPr>
            </w:pPr>
          </w:p>
        </w:tc>
        <w:tc>
          <w:tcPr>
            <w:tcW w:w="11160" w:type="dxa"/>
            <w:gridSpan w:val="3"/>
            <w:shd w:val="clear" w:color="auto" w:fill="D9D9D9" w:themeFill="background1" w:themeFillShade="D9"/>
            <w:vAlign w:val="center"/>
          </w:tcPr>
          <w:p w:rsidR="0005566B" w:rsidRPr="00CE0DA7" w:rsidRDefault="0005566B" w:rsidP="00834680">
            <w:pPr>
              <w:pStyle w:val="Heading3"/>
              <w:jc w:val="center"/>
              <w:rPr>
                <w:b/>
              </w:rPr>
            </w:pPr>
            <w:r>
              <w:rPr>
                <w:b/>
                <w:color w:val="auto"/>
              </w:rPr>
              <w:t>Module 1</w:t>
            </w:r>
            <w:r w:rsidRPr="00CE0DA7">
              <w:rPr>
                <w:b/>
                <w:color w:val="auto"/>
              </w:rPr>
              <w:t xml:space="preserve">: </w:t>
            </w:r>
            <w:r>
              <w:rPr>
                <w:b/>
                <w:color w:val="auto"/>
              </w:rPr>
              <w:t>Introduction to Diversity &amp; Patient Centered Care (PCC)</w:t>
            </w:r>
          </w:p>
        </w:tc>
      </w:tr>
      <w:tr w:rsidR="0005566B" w:rsidRPr="00E4281D" w:rsidTr="0005566B">
        <w:trPr>
          <w:trHeight w:val="1440"/>
        </w:trPr>
        <w:tc>
          <w:tcPr>
            <w:tcW w:w="3325" w:type="dxa"/>
            <w:vMerge/>
          </w:tcPr>
          <w:p w:rsidR="0005566B" w:rsidRPr="00E4281D" w:rsidRDefault="0005566B" w:rsidP="00834680">
            <w:pPr>
              <w:rPr>
                <w:rFonts w:cstheme="minorHAnsi"/>
                <w:sz w:val="20"/>
                <w:szCs w:val="20"/>
              </w:rPr>
            </w:pPr>
          </w:p>
        </w:tc>
        <w:tc>
          <w:tcPr>
            <w:tcW w:w="3870" w:type="dxa"/>
          </w:tcPr>
          <w:p w:rsidR="0005566B" w:rsidRPr="008B2703" w:rsidRDefault="0005566B" w:rsidP="00834680">
            <w:pPr>
              <w:rPr>
                <w:sz w:val="18"/>
                <w:szCs w:val="18"/>
              </w:rPr>
            </w:pPr>
            <w:r w:rsidRPr="008B2703">
              <w:rPr>
                <w:sz w:val="18"/>
                <w:szCs w:val="18"/>
              </w:rPr>
              <w:t xml:space="preserve">1. </w:t>
            </w:r>
            <w:r>
              <w:rPr>
                <w:sz w:val="18"/>
                <w:szCs w:val="18"/>
              </w:rPr>
              <w:t>Discuss</w:t>
            </w:r>
            <w:r w:rsidRPr="008B2703">
              <w:rPr>
                <w:sz w:val="18"/>
                <w:szCs w:val="18"/>
              </w:rPr>
              <w:t xml:space="preserve"> various forms of diversity in the healthcare system.</w:t>
            </w:r>
            <w:r>
              <w:rPr>
                <w:sz w:val="18"/>
                <w:szCs w:val="18"/>
              </w:rPr>
              <w:t xml:space="preserve"> </w:t>
            </w:r>
            <w:r w:rsidRPr="00272FDC">
              <w:rPr>
                <w:i/>
                <w:sz w:val="18"/>
                <w:szCs w:val="18"/>
              </w:rPr>
              <w:t>(CO1,5,6)</w:t>
            </w:r>
            <w:r w:rsidRPr="008B2703">
              <w:rPr>
                <w:sz w:val="18"/>
                <w:szCs w:val="18"/>
              </w:rPr>
              <w:br/>
              <w:t>2. Describe how patient centered care is</w:t>
            </w:r>
            <w:r>
              <w:rPr>
                <w:sz w:val="18"/>
                <w:szCs w:val="18"/>
              </w:rPr>
              <w:t xml:space="preserve"> </w:t>
            </w:r>
            <w:r w:rsidRPr="008B2703">
              <w:rPr>
                <w:sz w:val="18"/>
                <w:szCs w:val="18"/>
              </w:rPr>
              <w:t>influenced by diversity.</w:t>
            </w:r>
            <w:r>
              <w:rPr>
                <w:sz w:val="18"/>
                <w:szCs w:val="18"/>
              </w:rPr>
              <w:t xml:space="preserve"> </w:t>
            </w:r>
            <w:r w:rsidRPr="00272FDC">
              <w:rPr>
                <w:i/>
                <w:sz w:val="18"/>
                <w:szCs w:val="18"/>
              </w:rPr>
              <w:t>(CO1,2,5)</w:t>
            </w:r>
            <w:r w:rsidRPr="008B2703">
              <w:rPr>
                <w:sz w:val="18"/>
                <w:szCs w:val="18"/>
              </w:rPr>
              <w:br/>
              <w:t>3. Discuss the interrelationship between diversity, safety (including cultural safety), and patient centered care.</w:t>
            </w:r>
            <w:r>
              <w:rPr>
                <w:sz w:val="18"/>
                <w:szCs w:val="18"/>
              </w:rPr>
              <w:t xml:space="preserve"> </w:t>
            </w:r>
            <w:r w:rsidRPr="00272FDC">
              <w:rPr>
                <w:i/>
                <w:sz w:val="18"/>
                <w:szCs w:val="18"/>
              </w:rPr>
              <w:t>(CO1,2,4)</w:t>
            </w:r>
            <w:r w:rsidRPr="008B2703">
              <w:rPr>
                <w:sz w:val="18"/>
                <w:szCs w:val="18"/>
              </w:rPr>
              <w:br/>
              <w:t>4. Examine diversity and its impact on health promotion and disease prevention.</w:t>
            </w:r>
            <w:r>
              <w:rPr>
                <w:sz w:val="18"/>
                <w:szCs w:val="18"/>
              </w:rPr>
              <w:t xml:space="preserve"> </w:t>
            </w:r>
            <w:r>
              <w:rPr>
                <w:i/>
                <w:sz w:val="18"/>
                <w:szCs w:val="18"/>
              </w:rPr>
              <w:t>(CO1,2,6)</w:t>
            </w:r>
          </w:p>
          <w:p w:rsidR="0005566B" w:rsidRPr="00E4281D" w:rsidRDefault="0005566B" w:rsidP="00834680">
            <w:pPr>
              <w:rPr>
                <w:rFonts w:cstheme="minorHAnsi"/>
                <w:sz w:val="20"/>
                <w:szCs w:val="20"/>
              </w:rPr>
            </w:pPr>
          </w:p>
        </w:tc>
        <w:tc>
          <w:tcPr>
            <w:tcW w:w="3645" w:type="dxa"/>
          </w:tcPr>
          <w:p w:rsidR="0005566B" w:rsidRDefault="0005566B" w:rsidP="00834680">
            <w:pPr>
              <w:rPr>
                <w:rFonts w:cstheme="minorHAnsi"/>
                <w:sz w:val="18"/>
                <w:szCs w:val="18"/>
              </w:rPr>
            </w:pPr>
            <w:r w:rsidRPr="009F33FA">
              <w:rPr>
                <w:rFonts w:cstheme="minorHAnsi"/>
                <w:sz w:val="18"/>
                <w:szCs w:val="18"/>
              </w:rPr>
              <w:t xml:space="preserve">1. </w:t>
            </w:r>
            <w:r>
              <w:rPr>
                <w:rFonts w:cstheme="minorHAnsi"/>
                <w:sz w:val="18"/>
                <w:szCs w:val="18"/>
              </w:rPr>
              <w:t>Read chapter 1 in your text and additional required readings</w:t>
            </w:r>
            <w:r w:rsidR="00940290">
              <w:rPr>
                <w:rFonts w:cstheme="minorHAnsi"/>
                <w:sz w:val="18"/>
                <w:szCs w:val="18"/>
              </w:rPr>
              <w:t xml:space="preserve"> </w:t>
            </w:r>
            <w:r w:rsidR="00940290" w:rsidRPr="00940290">
              <w:rPr>
                <w:rFonts w:cstheme="minorHAnsi"/>
                <w:i/>
                <w:sz w:val="18"/>
                <w:szCs w:val="18"/>
              </w:rPr>
              <w:t>(MO 1-4)</w:t>
            </w:r>
            <w:r>
              <w:rPr>
                <w:rFonts w:cstheme="minorHAnsi"/>
                <w:sz w:val="18"/>
                <w:szCs w:val="18"/>
              </w:rPr>
              <w:t xml:space="preserve">. </w:t>
            </w:r>
          </w:p>
          <w:p w:rsidR="0005566B" w:rsidRDefault="0005566B" w:rsidP="00834680">
            <w:pPr>
              <w:rPr>
                <w:rFonts w:cstheme="minorHAnsi"/>
                <w:sz w:val="18"/>
                <w:szCs w:val="18"/>
              </w:rPr>
            </w:pPr>
            <w:r>
              <w:rPr>
                <w:rFonts w:cstheme="minorHAnsi"/>
                <w:sz w:val="18"/>
                <w:szCs w:val="18"/>
              </w:rPr>
              <w:t>2. Review all s</w:t>
            </w:r>
            <w:r w:rsidR="00940290">
              <w:rPr>
                <w:rFonts w:cstheme="minorHAnsi"/>
                <w:sz w:val="18"/>
                <w:szCs w:val="18"/>
              </w:rPr>
              <w:t xml:space="preserve">upplemental materials in Canvas </w:t>
            </w:r>
            <w:r w:rsidR="00940290" w:rsidRPr="00940290">
              <w:rPr>
                <w:rFonts w:cstheme="minorHAnsi"/>
                <w:i/>
                <w:sz w:val="18"/>
                <w:szCs w:val="18"/>
              </w:rPr>
              <w:t>(MO 1-4)</w:t>
            </w:r>
            <w:r w:rsidR="00940290">
              <w:rPr>
                <w:rFonts w:cstheme="minorHAnsi"/>
                <w:sz w:val="18"/>
                <w:szCs w:val="18"/>
              </w:rPr>
              <w:t xml:space="preserve">. </w:t>
            </w:r>
            <w:r>
              <w:rPr>
                <w:rFonts w:cstheme="minorHAnsi"/>
                <w:sz w:val="18"/>
                <w:szCs w:val="18"/>
              </w:rPr>
              <w:t xml:space="preserve"> </w:t>
            </w:r>
          </w:p>
          <w:p w:rsidR="0005566B" w:rsidRDefault="0005566B" w:rsidP="00834680">
            <w:pPr>
              <w:rPr>
                <w:rFonts w:cstheme="minorHAnsi"/>
                <w:sz w:val="18"/>
                <w:szCs w:val="18"/>
              </w:rPr>
            </w:pPr>
            <w:r>
              <w:rPr>
                <w:rFonts w:cstheme="minorHAnsi"/>
                <w:sz w:val="18"/>
                <w:szCs w:val="18"/>
              </w:rPr>
              <w:t xml:space="preserve">3. Watch the following videos:  APA, and Scholarly Paper. </w:t>
            </w:r>
          </w:p>
          <w:p w:rsidR="0005566B" w:rsidRDefault="0005566B" w:rsidP="00834680">
            <w:pPr>
              <w:rPr>
                <w:rFonts w:cstheme="minorHAnsi"/>
                <w:sz w:val="18"/>
                <w:szCs w:val="18"/>
              </w:rPr>
            </w:pPr>
            <w:r>
              <w:rPr>
                <w:rFonts w:cstheme="minorHAnsi"/>
                <w:sz w:val="18"/>
                <w:szCs w:val="18"/>
              </w:rPr>
              <w:t>4. Complete the module 1 assignment using Microsoft Word in APA format</w:t>
            </w:r>
            <w:r w:rsidR="00940290">
              <w:rPr>
                <w:rFonts w:cstheme="minorHAnsi"/>
                <w:sz w:val="18"/>
                <w:szCs w:val="18"/>
              </w:rPr>
              <w:t xml:space="preserve"> (</w:t>
            </w:r>
            <w:r w:rsidR="00940290" w:rsidRPr="00940290">
              <w:rPr>
                <w:rFonts w:cstheme="minorHAnsi"/>
                <w:i/>
                <w:sz w:val="18"/>
                <w:szCs w:val="18"/>
              </w:rPr>
              <w:t>MO1</w:t>
            </w:r>
            <w:proofErr w:type="gramStart"/>
            <w:r w:rsidR="00940290" w:rsidRPr="00940290">
              <w:rPr>
                <w:rFonts w:cstheme="minorHAnsi"/>
                <w:i/>
                <w:sz w:val="18"/>
                <w:szCs w:val="18"/>
              </w:rPr>
              <w:t>,2</w:t>
            </w:r>
            <w:proofErr w:type="gramEnd"/>
            <w:r w:rsidR="00940290">
              <w:rPr>
                <w:rFonts w:cstheme="minorHAnsi"/>
                <w:sz w:val="18"/>
                <w:szCs w:val="18"/>
              </w:rPr>
              <w:t>)</w:t>
            </w:r>
            <w:r>
              <w:rPr>
                <w:rFonts w:cstheme="minorHAnsi"/>
                <w:sz w:val="18"/>
                <w:szCs w:val="18"/>
              </w:rPr>
              <w:t>.</w:t>
            </w:r>
          </w:p>
          <w:p w:rsidR="0005566B" w:rsidRPr="00834680" w:rsidRDefault="0005566B" w:rsidP="00940290">
            <w:pPr>
              <w:rPr>
                <w:rFonts w:cstheme="minorHAnsi"/>
                <w:sz w:val="18"/>
                <w:szCs w:val="18"/>
              </w:rPr>
            </w:pPr>
            <w:r>
              <w:rPr>
                <w:rFonts w:cstheme="minorHAnsi"/>
                <w:sz w:val="18"/>
                <w:szCs w:val="18"/>
              </w:rPr>
              <w:t xml:space="preserve">5. Participate in module </w:t>
            </w:r>
            <w:r w:rsidR="00940290">
              <w:rPr>
                <w:rFonts w:cstheme="minorHAnsi"/>
                <w:sz w:val="18"/>
                <w:szCs w:val="18"/>
              </w:rPr>
              <w:t>discussions (</w:t>
            </w:r>
            <w:r w:rsidR="00940290" w:rsidRPr="00940290">
              <w:rPr>
                <w:rFonts w:cstheme="minorHAnsi"/>
                <w:i/>
                <w:sz w:val="18"/>
                <w:szCs w:val="18"/>
              </w:rPr>
              <w:t>MO 1-4)</w:t>
            </w:r>
            <w:r w:rsidR="00940290">
              <w:rPr>
                <w:rFonts w:cstheme="minorHAnsi"/>
                <w:sz w:val="18"/>
                <w:szCs w:val="18"/>
              </w:rPr>
              <w:t xml:space="preserve">. </w:t>
            </w:r>
            <w:r>
              <w:rPr>
                <w:rFonts w:cstheme="minorHAnsi"/>
                <w:sz w:val="18"/>
                <w:szCs w:val="18"/>
              </w:rPr>
              <w:t xml:space="preserve"> </w:t>
            </w:r>
          </w:p>
        </w:tc>
        <w:tc>
          <w:tcPr>
            <w:tcW w:w="3645" w:type="dxa"/>
          </w:tcPr>
          <w:p w:rsidR="0005566B" w:rsidRDefault="0005566B" w:rsidP="00834680">
            <w:pPr>
              <w:rPr>
                <w:rFonts w:cstheme="minorHAnsi"/>
                <w:sz w:val="18"/>
                <w:szCs w:val="18"/>
              </w:rPr>
            </w:pPr>
            <w:r>
              <w:rPr>
                <w:rFonts w:cstheme="minorHAnsi"/>
                <w:sz w:val="18"/>
                <w:szCs w:val="18"/>
              </w:rPr>
              <w:t>1. Discussion: Participate in two (2) Module 1 discussion topics (</w:t>
            </w:r>
            <w:r w:rsidRPr="005454B0">
              <w:rPr>
                <w:rFonts w:cstheme="minorHAnsi"/>
                <w:i/>
                <w:sz w:val="18"/>
                <w:szCs w:val="18"/>
              </w:rPr>
              <w:t>MO</w:t>
            </w:r>
            <w:r>
              <w:rPr>
                <w:rFonts w:cstheme="minorHAnsi"/>
                <w:i/>
                <w:sz w:val="18"/>
                <w:szCs w:val="18"/>
              </w:rPr>
              <w:t xml:space="preserve"> 1-4</w:t>
            </w:r>
            <w:r>
              <w:rPr>
                <w:rFonts w:cstheme="minorHAnsi"/>
                <w:sz w:val="18"/>
                <w:szCs w:val="18"/>
              </w:rPr>
              <w:t xml:space="preserve">). </w:t>
            </w:r>
            <w:r>
              <w:rPr>
                <w:rFonts w:cstheme="minorHAnsi"/>
                <w:b/>
                <w:i/>
                <w:sz w:val="18"/>
                <w:szCs w:val="18"/>
              </w:rPr>
              <w:t xml:space="preserve">50 </w:t>
            </w:r>
            <w:r w:rsidRPr="0084138D">
              <w:rPr>
                <w:rFonts w:cstheme="minorHAnsi"/>
                <w:b/>
                <w:i/>
                <w:sz w:val="18"/>
                <w:szCs w:val="18"/>
              </w:rPr>
              <w:t xml:space="preserve">points each </w:t>
            </w:r>
            <w:r>
              <w:rPr>
                <w:rFonts w:cstheme="minorHAnsi"/>
                <w:b/>
                <w:i/>
                <w:sz w:val="18"/>
                <w:szCs w:val="18"/>
              </w:rPr>
              <w:t>–</w:t>
            </w:r>
            <w:r w:rsidRPr="0084138D">
              <w:rPr>
                <w:rFonts w:cstheme="minorHAnsi"/>
                <w:b/>
                <w:i/>
                <w:sz w:val="18"/>
                <w:szCs w:val="18"/>
              </w:rPr>
              <w:t xml:space="preserve"> </w:t>
            </w:r>
            <w:r>
              <w:rPr>
                <w:rFonts w:cstheme="minorHAnsi"/>
                <w:b/>
                <w:i/>
                <w:sz w:val="18"/>
                <w:szCs w:val="18"/>
              </w:rPr>
              <w:t>total 100</w:t>
            </w:r>
            <w:r w:rsidRPr="0052281E">
              <w:rPr>
                <w:rFonts w:cstheme="minorHAnsi"/>
                <w:b/>
                <w:i/>
                <w:sz w:val="18"/>
                <w:szCs w:val="18"/>
              </w:rPr>
              <w:t xml:space="preserve"> points</w:t>
            </w:r>
            <w:r>
              <w:rPr>
                <w:rFonts w:cstheme="minorHAnsi"/>
                <w:sz w:val="18"/>
                <w:szCs w:val="18"/>
              </w:rPr>
              <w:t xml:space="preserve"> </w:t>
            </w:r>
          </w:p>
          <w:p w:rsidR="0005566B" w:rsidRDefault="0005566B" w:rsidP="00834680">
            <w:pPr>
              <w:rPr>
                <w:rFonts w:cstheme="minorHAnsi"/>
                <w:sz w:val="18"/>
                <w:szCs w:val="18"/>
              </w:rPr>
            </w:pPr>
            <w:r>
              <w:rPr>
                <w:rFonts w:cstheme="minorHAnsi"/>
                <w:sz w:val="18"/>
                <w:szCs w:val="18"/>
              </w:rPr>
              <w:t>2. Complete module 1 assignment - Cultural Self-Assessment (</w:t>
            </w:r>
            <w:r>
              <w:rPr>
                <w:rFonts w:cstheme="minorHAnsi"/>
                <w:i/>
                <w:sz w:val="18"/>
                <w:szCs w:val="18"/>
              </w:rPr>
              <w:t>MO 1</w:t>
            </w:r>
            <w:proofErr w:type="gramStart"/>
            <w:r>
              <w:rPr>
                <w:rFonts w:cstheme="minorHAnsi"/>
                <w:i/>
                <w:sz w:val="18"/>
                <w:szCs w:val="18"/>
              </w:rPr>
              <w:t>,2</w:t>
            </w:r>
            <w:proofErr w:type="gramEnd"/>
            <w:r>
              <w:rPr>
                <w:rFonts w:cstheme="minorHAnsi"/>
                <w:i/>
                <w:sz w:val="18"/>
                <w:szCs w:val="18"/>
              </w:rPr>
              <w:t>)</w:t>
            </w:r>
            <w:r>
              <w:rPr>
                <w:rFonts w:cstheme="minorHAnsi"/>
                <w:sz w:val="18"/>
                <w:szCs w:val="18"/>
              </w:rPr>
              <w:t xml:space="preserve">. </w:t>
            </w:r>
            <w:r>
              <w:rPr>
                <w:rFonts w:cstheme="minorHAnsi"/>
                <w:b/>
                <w:i/>
                <w:sz w:val="18"/>
                <w:szCs w:val="18"/>
              </w:rPr>
              <w:t>10</w:t>
            </w:r>
            <w:r w:rsidRPr="0052281E">
              <w:rPr>
                <w:rFonts w:cstheme="minorHAnsi"/>
                <w:b/>
                <w:i/>
                <w:sz w:val="18"/>
                <w:szCs w:val="18"/>
              </w:rPr>
              <w:t>0 points</w:t>
            </w:r>
            <w:r>
              <w:rPr>
                <w:rFonts w:cstheme="minorHAnsi"/>
                <w:b/>
                <w:i/>
                <w:sz w:val="18"/>
                <w:szCs w:val="18"/>
              </w:rPr>
              <w:t xml:space="preserve"> </w:t>
            </w:r>
          </w:p>
          <w:p w:rsidR="0005566B" w:rsidRDefault="0005566B" w:rsidP="00834680">
            <w:pPr>
              <w:rPr>
                <w:rFonts w:cstheme="minorHAnsi"/>
                <w:sz w:val="18"/>
                <w:szCs w:val="18"/>
              </w:rPr>
            </w:pPr>
          </w:p>
          <w:p w:rsidR="0005566B" w:rsidRPr="0052281E" w:rsidRDefault="0005566B" w:rsidP="00834680">
            <w:pPr>
              <w:jc w:val="center"/>
              <w:rPr>
                <w:rFonts w:cstheme="minorHAnsi"/>
                <w:b/>
                <w:sz w:val="18"/>
                <w:szCs w:val="18"/>
              </w:rPr>
            </w:pPr>
            <w:r>
              <w:rPr>
                <w:rFonts w:cstheme="minorHAnsi"/>
                <w:b/>
                <w:sz w:val="18"/>
                <w:szCs w:val="18"/>
              </w:rPr>
              <w:t xml:space="preserve">Total Points 200 </w:t>
            </w:r>
          </w:p>
        </w:tc>
      </w:tr>
      <w:tr w:rsidR="0005566B" w:rsidRPr="00E4281D" w:rsidTr="0005566B">
        <w:trPr>
          <w:trHeight w:val="346"/>
        </w:trPr>
        <w:tc>
          <w:tcPr>
            <w:tcW w:w="3325" w:type="dxa"/>
            <w:vMerge/>
          </w:tcPr>
          <w:p w:rsidR="0005566B" w:rsidRPr="00E4281D" w:rsidRDefault="0005566B" w:rsidP="00931CFD">
            <w:pPr>
              <w:rPr>
                <w:rFonts w:cstheme="minorHAnsi"/>
                <w:sz w:val="20"/>
                <w:szCs w:val="20"/>
              </w:rPr>
            </w:pPr>
          </w:p>
        </w:tc>
        <w:tc>
          <w:tcPr>
            <w:tcW w:w="11160" w:type="dxa"/>
            <w:gridSpan w:val="3"/>
            <w:shd w:val="clear" w:color="auto" w:fill="D9D9D9" w:themeFill="background1" w:themeFillShade="D9"/>
            <w:vAlign w:val="center"/>
          </w:tcPr>
          <w:p w:rsidR="0005566B" w:rsidRPr="00CE0DA7" w:rsidRDefault="0005566B" w:rsidP="00834680">
            <w:pPr>
              <w:pStyle w:val="Heading3"/>
              <w:jc w:val="center"/>
              <w:rPr>
                <w:b/>
              </w:rPr>
            </w:pPr>
            <w:r w:rsidRPr="00CE0DA7">
              <w:rPr>
                <w:b/>
                <w:color w:val="auto"/>
              </w:rPr>
              <w:t xml:space="preserve">Module </w:t>
            </w:r>
            <w:r>
              <w:rPr>
                <w:b/>
                <w:color w:val="auto"/>
              </w:rPr>
              <w:t>2</w:t>
            </w:r>
            <w:r w:rsidRPr="00CE0DA7">
              <w:rPr>
                <w:b/>
                <w:color w:val="auto"/>
              </w:rPr>
              <w:t xml:space="preserve">: </w:t>
            </w:r>
            <w:r>
              <w:rPr>
                <w:b/>
                <w:color w:val="auto"/>
              </w:rPr>
              <w:t>Health Promotion &amp; Disease Prevention in PCC</w:t>
            </w:r>
          </w:p>
        </w:tc>
      </w:tr>
      <w:tr w:rsidR="0005566B" w:rsidRPr="00E4281D" w:rsidTr="0005566B">
        <w:trPr>
          <w:trHeight w:val="1440"/>
        </w:trPr>
        <w:tc>
          <w:tcPr>
            <w:tcW w:w="3325" w:type="dxa"/>
            <w:vMerge/>
          </w:tcPr>
          <w:p w:rsidR="0005566B" w:rsidRPr="00E4281D" w:rsidRDefault="0005566B" w:rsidP="00931CFD">
            <w:pPr>
              <w:rPr>
                <w:rFonts w:cstheme="minorHAnsi"/>
                <w:sz w:val="20"/>
                <w:szCs w:val="20"/>
              </w:rPr>
            </w:pPr>
          </w:p>
        </w:tc>
        <w:tc>
          <w:tcPr>
            <w:tcW w:w="3870" w:type="dxa"/>
          </w:tcPr>
          <w:p w:rsidR="0005566B" w:rsidRPr="00790BA8" w:rsidRDefault="0005566B" w:rsidP="00834680">
            <w:pPr>
              <w:rPr>
                <w:rFonts w:cstheme="minorHAnsi"/>
                <w:sz w:val="18"/>
                <w:szCs w:val="18"/>
              </w:rPr>
            </w:pPr>
            <w:r w:rsidRPr="00790BA8">
              <w:rPr>
                <w:rFonts w:cstheme="minorHAnsi"/>
                <w:sz w:val="18"/>
                <w:szCs w:val="18"/>
              </w:rPr>
              <w:t xml:space="preserve">1. Discuss the role of the nurse as a health promoter. </w:t>
            </w:r>
            <w:r>
              <w:rPr>
                <w:i/>
                <w:sz w:val="18"/>
                <w:szCs w:val="18"/>
              </w:rPr>
              <w:t>(CO1-6)</w:t>
            </w:r>
          </w:p>
          <w:p w:rsidR="0005566B" w:rsidRPr="00790BA8" w:rsidRDefault="0005566B" w:rsidP="00834680">
            <w:pPr>
              <w:rPr>
                <w:rFonts w:cstheme="minorHAnsi"/>
                <w:sz w:val="18"/>
                <w:szCs w:val="18"/>
              </w:rPr>
            </w:pPr>
            <w:r w:rsidRPr="00790BA8">
              <w:rPr>
                <w:rFonts w:cstheme="minorHAnsi"/>
                <w:sz w:val="18"/>
                <w:szCs w:val="18"/>
              </w:rPr>
              <w:t>2. Examine issues that contribute to health promotion.</w:t>
            </w:r>
            <w:r>
              <w:rPr>
                <w:rFonts w:cstheme="minorHAnsi"/>
                <w:sz w:val="18"/>
                <w:szCs w:val="18"/>
              </w:rPr>
              <w:t xml:space="preserve"> </w:t>
            </w:r>
            <w:r>
              <w:rPr>
                <w:i/>
                <w:sz w:val="18"/>
                <w:szCs w:val="18"/>
              </w:rPr>
              <w:t>(CO1,2,5)</w:t>
            </w:r>
          </w:p>
          <w:p w:rsidR="0005566B" w:rsidRPr="00790BA8" w:rsidRDefault="0005566B" w:rsidP="00834680">
            <w:pPr>
              <w:rPr>
                <w:rFonts w:cstheme="minorHAnsi"/>
                <w:sz w:val="18"/>
                <w:szCs w:val="18"/>
              </w:rPr>
            </w:pPr>
            <w:r w:rsidRPr="00790BA8">
              <w:rPr>
                <w:rFonts w:cstheme="minorHAnsi"/>
                <w:sz w:val="18"/>
                <w:szCs w:val="18"/>
              </w:rPr>
              <w:t xml:space="preserve">3. Analyze the interrelationship of health beliefs and health behaviors. </w:t>
            </w:r>
            <w:r>
              <w:rPr>
                <w:i/>
                <w:sz w:val="18"/>
                <w:szCs w:val="18"/>
              </w:rPr>
              <w:t>(CO2,3,4,6)</w:t>
            </w:r>
          </w:p>
          <w:p w:rsidR="0005566B" w:rsidRPr="008B2703" w:rsidRDefault="0005566B" w:rsidP="00834680">
            <w:pPr>
              <w:rPr>
                <w:rFonts w:cstheme="minorHAnsi"/>
                <w:sz w:val="18"/>
                <w:szCs w:val="18"/>
              </w:rPr>
            </w:pPr>
            <w:r w:rsidRPr="00790BA8">
              <w:rPr>
                <w:rFonts w:cstheme="minorHAnsi"/>
                <w:sz w:val="18"/>
                <w:szCs w:val="18"/>
              </w:rPr>
              <w:t xml:space="preserve">4. Evaluate the concepts of disease prevention as it relates to health promotion. </w:t>
            </w:r>
            <w:r>
              <w:rPr>
                <w:i/>
                <w:sz w:val="18"/>
                <w:szCs w:val="18"/>
              </w:rPr>
              <w:t>(CO2,4, 5)</w:t>
            </w:r>
          </w:p>
          <w:p w:rsidR="0005566B" w:rsidRPr="00AE596E" w:rsidRDefault="0005566B" w:rsidP="00834680">
            <w:pPr>
              <w:rPr>
                <w:rFonts w:cstheme="minorHAnsi"/>
                <w:b/>
                <w:sz w:val="20"/>
                <w:szCs w:val="20"/>
              </w:rPr>
            </w:pPr>
          </w:p>
        </w:tc>
        <w:tc>
          <w:tcPr>
            <w:tcW w:w="3645" w:type="dxa"/>
          </w:tcPr>
          <w:p w:rsidR="0005566B" w:rsidRDefault="0005566B" w:rsidP="0005566B">
            <w:pPr>
              <w:rPr>
                <w:rFonts w:cstheme="minorHAnsi"/>
                <w:sz w:val="18"/>
                <w:szCs w:val="18"/>
              </w:rPr>
            </w:pPr>
            <w:r>
              <w:rPr>
                <w:rFonts w:cstheme="minorHAnsi"/>
                <w:sz w:val="18"/>
                <w:szCs w:val="18"/>
              </w:rPr>
              <w:t>1. Read chapters 2-10 in your text and additional required readings</w:t>
            </w:r>
            <w:r w:rsidR="00940290">
              <w:rPr>
                <w:rFonts w:cstheme="minorHAnsi"/>
                <w:sz w:val="18"/>
                <w:szCs w:val="18"/>
              </w:rPr>
              <w:t xml:space="preserve"> </w:t>
            </w:r>
            <w:r w:rsidR="00940290" w:rsidRPr="00940290">
              <w:rPr>
                <w:rFonts w:cstheme="minorHAnsi"/>
                <w:i/>
                <w:sz w:val="18"/>
                <w:szCs w:val="18"/>
              </w:rPr>
              <w:t>(MO 1-4)</w:t>
            </w:r>
            <w:r w:rsidR="00940290">
              <w:rPr>
                <w:rFonts w:cstheme="minorHAnsi"/>
                <w:sz w:val="18"/>
                <w:szCs w:val="18"/>
              </w:rPr>
              <w:t>.</w:t>
            </w:r>
            <w:r>
              <w:rPr>
                <w:rFonts w:cstheme="minorHAnsi"/>
                <w:sz w:val="18"/>
                <w:szCs w:val="18"/>
              </w:rPr>
              <w:t xml:space="preserve"> </w:t>
            </w:r>
          </w:p>
          <w:p w:rsidR="0005566B" w:rsidRDefault="0005566B" w:rsidP="0005566B">
            <w:pPr>
              <w:rPr>
                <w:rFonts w:cstheme="minorHAnsi"/>
                <w:sz w:val="18"/>
                <w:szCs w:val="18"/>
              </w:rPr>
            </w:pPr>
            <w:r>
              <w:rPr>
                <w:rFonts w:cstheme="minorHAnsi"/>
                <w:sz w:val="18"/>
                <w:szCs w:val="18"/>
              </w:rPr>
              <w:t>2. Review all supplemental materials in Canvas</w:t>
            </w:r>
            <w:r w:rsidR="00940290">
              <w:rPr>
                <w:rFonts w:cstheme="minorHAnsi"/>
                <w:sz w:val="18"/>
                <w:szCs w:val="18"/>
              </w:rPr>
              <w:t xml:space="preserve"> </w:t>
            </w:r>
            <w:r w:rsidR="00940290" w:rsidRPr="00940290">
              <w:rPr>
                <w:rFonts w:cstheme="minorHAnsi"/>
                <w:i/>
                <w:sz w:val="18"/>
                <w:szCs w:val="18"/>
              </w:rPr>
              <w:t>(MO 1-4)</w:t>
            </w:r>
            <w:r w:rsidR="00940290">
              <w:rPr>
                <w:rFonts w:cstheme="minorHAnsi"/>
                <w:sz w:val="18"/>
                <w:szCs w:val="18"/>
              </w:rPr>
              <w:t xml:space="preserve">.  </w:t>
            </w:r>
            <w:r>
              <w:rPr>
                <w:rFonts w:cstheme="minorHAnsi"/>
                <w:sz w:val="18"/>
                <w:szCs w:val="18"/>
              </w:rPr>
              <w:t xml:space="preserve"> </w:t>
            </w:r>
          </w:p>
          <w:p w:rsidR="0005566B" w:rsidRDefault="0005566B" w:rsidP="0005566B">
            <w:pPr>
              <w:rPr>
                <w:rFonts w:cstheme="minorHAnsi"/>
                <w:sz w:val="18"/>
                <w:szCs w:val="18"/>
              </w:rPr>
            </w:pPr>
            <w:r>
              <w:rPr>
                <w:rFonts w:cstheme="minorHAnsi"/>
                <w:sz w:val="18"/>
                <w:szCs w:val="18"/>
              </w:rPr>
              <w:t>3. Participate in Module 2 discussions</w:t>
            </w:r>
            <w:r w:rsidR="00940290">
              <w:rPr>
                <w:rFonts w:cstheme="minorHAnsi"/>
                <w:sz w:val="18"/>
                <w:szCs w:val="18"/>
              </w:rPr>
              <w:t xml:space="preserve"> </w:t>
            </w:r>
            <w:r w:rsidR="00940290" w:rsidRPr="00940290">
              <w:rPr>
                <w:rFonts w:cstheme="minorHAnsi"/>
                <w:i/>
                <w:sz w:val="18"/>
                <w:szCs w:val="18"/>
              </w:rPr>
              <w:t>(MO 1-4)</w:t>
            </w:r>
            <w:r w:rsidR="00940290">
              <w:rPr>
                <w:rFonts w:cstheme="minorHAnsi"/>
                <w:sz w:val="18"/>
                <w:szCs w:val="18"/>
              </w:rPr>
              <w:t>.</w:t>
            </w:r>
          </w:p>
          <w:p w:rsidR="0005566B" w:rsidRDefault="0005566B" w:rsidP="0005566B">
            <w:pPr>
              <w:rPr>
                <w:rFonts w:cstheme="minorHAnsi"/>
                <w:sz w:val="18"/>
                <w:szCs w:val="18"/>
              </w:rPr>
            </w:pPr>
            <w:r>
              <w:rPr>
                <w:rFonts w:cstheme="minorHAnsi"/>
                <w:sz w:val="18"/>
                <w:szCs w:val="18"/>
              </w:rPr>
              <w:t>4. Complete the Module 2 assignment</w:t>
            </w:r>
            <w:r w:rsidR="00940290">
              <w:rPr>
                <w:rFonts w:cstheme="minorHAnsi"/>
                <w:sz w:val="18"/>
                <w:szCs w:val="18"/>
              </w:rPr>
              <w:t xml:space="preserve"> </w:t>
            </w:r>
            <w:r w:rsidR="00940290" w:rsidRPr="00940290">
              <w:rPr>
                <w:rFonts w:cstheme="minorHAnsi"/>
                <w:i/>
                <w:sz w:val="18"/>
                <w:szCs w:val="18"/>
              </w:rPr>
              <w:t>(MO 1-4)</w:t>
            </w:r>
            <w:r w:rsidR="00940290">
              <w:rPr>
                <w:rFonts w:cstheme="minorHAnsi"/>
                <w:sz w:val="18"/>
                <w:szCs w:val="18"/>
              </w:rPr>
              <w:t>.</w:t>
            </w:r>
          </w:p>
          <w:p w:rsidR="0005566B" w:rsidRPr="00AE596E" w:rsidRDefault="0005566B" w:rsidP="0005566B">
            <w:pPr>
              <w:rPr>
                <w:rFonts w:cstheme="minorHAnsi"/>
                <w:b/>
                <w:sz w:val="20"/>
                <w:szCs w:val="20"/>
              </w:rPr>
            </w:pPr>
          </w:p>
        </w:tc>
        <w:tc>
          <w:tcPr>
            <w:tcW w:w="3645" w:type="dxa"/>
          </w:tcPr>
          <w:p w:rsidR="0005566B" w:rsidRDefault="0005566B" w:rsidP="0005566B">
            <w:pPr>
              <w:rPr>
                <w:rFonts w:cstheme="minorHAnsi"/>
                <w:sz w:val="18"/>
                <w:szCs w:val="18"/>
              </w:rPr>
            </w:pPr>
            <w:r w:rsidRPr="002C098B">
              <w:rPr>
                <w:rFonts w:cstheme="minorHAnsi"/>
                <w:sz w:val="18"/>
                <w:szCs w:val="18"/>
              </w:rPr>
              <w:t>1.</w:t>
            </w:r>
            <w:r>
              <w:rPr>
                <w:rFonts w:cstheme="minorHAnsi"/>
                <w:sz w:val="18"/>
                <w:szCs w:val="18"/>
              </w:rPr>
              <w:t xml:space="preserve"> Discussion: Participate in two (2) Module 2 discussion topics </w:t>
            </w:r>
            <w:r w:rsidRPr="00DB03A0">
              <w:rPr>
                <w:rFonts w:cstheme="minorHAnsi"/>
                <w:sz w:val="18"/>
                <w:szCs w:val="18"/>
              </w:rPr>
              <w:t>(</w:t>
            </w:r>
            <w:r w:rsidRPr="00DB03A0">
              <w:rPr>
                <w:rFonts w:cstheme="minorHAnsi"/>
                <w:i/>
                <w:sz w:val="18"/>
                <w:szCs w:val="18"/>
              </w:rPr>
              <w:t>MO 1-4</w:t>
            </w:r>
            <w:r w:rsidRPr="00DB03A0">
              <w:rPr>
                <w:rFonts w:cstheme="minorHAnsi"/>
                <w:sz w:val="18"/>
                <w:szCs w:val="18"/>
              </w:rPr>
              <w:t xml:space="preserve">). </w:t>
            </w:r>
            <w:r w:rsidRPr="00DB03A0">
              <w:rPr>
                <w:rFonts w:cstheme="minorHAnsi"/>
                <w:b/>
                <w:i/>
                <w:sz w:val="18"/>
                <w:szCs w:val="18"/>
              </w:rPr>
              <w:t>50 points each – total 100 points</w:t>
            </w:r>
            <w:r>
              <w:rPr>
                <w:rFonts w:cstheme="minorHAnsi"/>
                <w:sz w:val="18"/>
                <w:szCs w:val="18"/>
              </w:rPr>
              <w:t xml:space="preserve"> </w:t>
            </w:r>
          </w:p>
          <w:p w:rsidR="0005566B" w:rsidRDefault="0005566B" w:rsidP="0005566B">
            <w:pPr>
              <w:rPr>
                <w:sz w:val="18"/>
                <w:szCs w:val="18"/>
              </w:rPr>
            </w:pPr>
            <w:r>
              <w:rPr>
                <w:sz w:val="18"/>
                <w:szCs w:val="18"/>
              </w:rPr>
              <w:t xml:space="preserve">2. Complete Module 2 assignment: Health Promotion </w:t>
            </w:r>
            <w:r>
              <w:rPr>
                <w:rFonts w:cstheme="minorHAnsi"/>
                <w:sz w:val="18"/>
                <w:szCs w:val="18"/>
              </w:rPr>
              <w:t>(</w:t>
            </w:r>
            <w:r>
              <w:rPr>
                <w:rFonts w:cstheme="minorHAnsi"/>
                <w:i/>
                <w:sz w:val="18"/>
                <w:szCs w:val="18"/>
              </w:rPr>
              <w:t>MO 1-4</w:t>
            </w:r>
            <w:r>
              <w:rPr>
                <w:rFonts w:cstheme="minorHAnsi"/>
                <w:sz w:val="18"/>
                <w:szCs w:val="18"/>
              </w:rPr>
              <w:t>)</w:t>
            </w:r>
            <w:r>
              <w:rPr>
                <w:sz w:val="18"/>
                <w:szCs w:val="18"/>
              </w:rPr>
              <w:t xml:space="preserve"> </w:t>
            </w:r>
          </w:p>
          <w:p w:rsidR="0005566B" w:rsidRDefault="0005566B" w:rsidP="0005566B">
            <w:pPr>
              <w:rPr>
                <w:sz w:val="18"/>
                <w:szCs w:val="18"/>
              </w:rPr>
            </w:pPr>
          </w:p>
          <w:p w:rsidR="0005566B" w:rsidRPr="0005566B" w:rsidRDefault="0005566B" w:rsidP="0005566B">
            <w:pPr>
              <w:jc w:val="center"/>
              <w:rPr>
                <w:b/>
                <w:sz w:val="18"/>
                <w:szCs w:val="18"/>
              </w:rPr>
            </w:pPr>
            <w:r w:rsidRPr="0005566B">
              <w:rPr>
                <w:b/>
                <w:sz w:val="18"/>
                <w:szCs w:val="18"/>
              </w:rPr>
              <w:t>Total Points 200</w:t>
            </w:r>
          </w:p>
          <w:p w:rsidR="0005566B" w:rsidRPr="001102C0" w:rsidRDefault="0005566B" w:rsidP="0005566B">
            <w:pPr>
              <w:rPr>
                <w:sz w:val="18"/>
                <w:szCs w:val="18"/>
              </w:rPr>
            </w:pPr>
          </w:p>
          <w:p w:rsidR="0005566B" w:rsidRPr="00AE596E" w:rsidRDefault="0005566B" w:rsidP="0005566B">
            <w:pPr>
              <w:rPr>
                <w:rFonts w:cstheme="minorHAnsi"/>
                <w:b/>
                <w:sz w:val="20"/>
                <w:szCs w:val="20"/>
              </w:rPr>
            </w:pPr>
          </w:p>
        </w:tc>
      </w:tr>
      <w:tr w:rsidR="0005566B" w:rsidRPr="00E4281D" w:rsidTr="0005566B">
        <w:trPr>
          <w:trHeight w:val="346"/>
        </w:trPr>
        <w:tc>
          <w:tcPr>
            <w:tcW w:w="3325" w:type="dxa"/>
            <w:vMerge/>
          </w:tcPr>
          <w:p w:rsidR="0005566B" w:rsidRPr="00E4281D" w:rsidRDefault="0005566B" w:rsidP="00931CFD">
            <w:pPr>
              <w:rPr>
                <w:rFonts w:cstheme="minorHAnsi"/>
                <w:sz w:val="20"/>
                <w:szCs w:val="20"/>
              </w:rPr>
            </w:pPr>
          </w:p>
        </w:tc>
        <w:tc>
          <w:tcPr>
            <w:tcW w:w="11160" w:type="dxa"/>
            <w:gridSpan w:val="3"/>
            <w:shd w:val="clear" w:color="auto" w:fill="D9D9D9" w:themeFill="background1" w:themeFillShade="D9"/>
          </w:tcPr>
          <w:p w:rsidR="0005566B" w:rsidRPr="0005566B" w:rsidRDefault="0005566B" w:rsidP="0005566B">
            <w:pPr>
              <w:pStyle w:val="Heading3"/>
              <w:jc w:val="center"/>
              <w:rPr>
                <w:b/>
                <w:color w:val="auto"/>
              </w:rPr>
            </w:pPr>
            <w:r>
              <w:rPr>
                <w:b/>
                <w:color w:val="auto"/>
              </w:rPr>
              <w:t>Module 3: Ethics, Economics, &amp; PCC</w:t>
            </w:r>
          </w:p>
        </w:tc>
      </w:tr>
      <w:tr w:rsidR="0005566B" w:rsidRPr="00E4281D" w:rsidTr="0005566B">
        <w:trPr>
          <w:trHeight w:val="1440"/>
        </w:trPr>
        <w:tc>
          <w:tcPr>
            <w:tcW w:w="3325" w:type="dxa"/>
            <w:vMerge/>
          </w:tcPr>
          <w:p w:rsidR="0005566B" w:rsidRPr="00E4281D" w:rsidRDefault="0005566B" w:rsidP="00931CFD">
            <w:pPr>
              <w:rPr>
                <w:rFonts w:cstheme="minorHAnsi"/>
                <w:sz w:val="20"/>
                <w:szCs w:val="20"/>
              </w:rPr>
            </w:pPr>
          </w:p>
        </w:tc>
        <w:tc>
          <w:tcPr>
            <w:tcW w:w="3870" w:type="dxa"/>
          </w:tcPr>
          <w:p w:rsidR="0005566B" w:rsidRPr="00790BA8" w:rsidRDefault="0005566B" w:rsidP="0005566B">
            <w:pPr>
              <w:rPr>
                <w:sz w:val="18"/>
                <w:szCs w:val="18"/>
              </w:rPr>
            </w:pPr>
            <w:r w:rsidRPr="00790BA8">
              <w:rPr>
                <w:sz w:val="18"/>
                <w:szCs w:val="18"/>
              </w:rPr>
              <w:t xml:space="preserve">Describe the main healthcare related ethical principles. </w:t>
            </w:r>
            <w:r>
              <w:rPr>
                <w:i/>
                <w:sz w:val="18"/>
                <w:szCs w:val="18"/>
              </w:rPr>
              <w:t>(CO3)</w:t>
            </w:r>
          </w:p>
          <w:p w:rsidR="0005566B" w:rsidRPr="00790BA8" w:rsidRDefault="0005566B" w:rsidP="0005566B">
            <w:pPr>
              <w:rPr>
                <w:sz w:val="18"/>
                <w:szCs w:val="18"/>
              </w:rPr>
            </w:pPr>
            <w:r w:rsidRPr="00790BA8">
              <w:rPr>
                <w:sz w:val="18"/>
                <w:szCs w:val="18"/>
              </w:rPr>
              <w:t xml:space="preserve">2. Discuss how these principles relate to the principles (core concepts) of patient centered care.  </w:t>
            </w:r>
            <w:r>
              <w:rPr>
                <w:i/>
                <w:sz w:val="18"/>
                <w:szCs w:val="18"/>
              </w:rPr>
              <w:t>(CO3)</w:t>
            </w:r>
          </w:p>
          <w:p w:rsidR="0005566B" w:rsidRPr="00790BA8" w:rsidRDefault="0005566B" w:rsidP="0005566B">
            <w:pPr>
              <w:rPr>
                <w:sz w:val="18"/>
                <w:szCs w:val="18"/>
              </w:rPr>
            </w:pPr>
            <w:r w:rsidRPr="00790BA8">
              <w:rPr>
                <w:sz w:val="18"/>
                <w:szCs w:val="18"/>
              </w:rPr>
              <w:t xml:space="preserve">3. </w:t>
            </w:r>
            <w:r>
              <w:rPr>
                <w:sz w:val="18"/>
                <w:szCs w:val="18"/>
              </w:rPr>
              <w:t>Identify</w:t>
            </w:r>
            <w:r w:rsidRPr="00790BA8">
              <w:rPr>
                <w:sz w:val="18"/>
                <w:szCs w:val="18"/>
              </w:rPr>
              <w:t xml:space="preserve"> and reflect on ethical dilemmas in healthcare. </w:t>
            </w:r>
            <w:r>
              <w:rPr>
                <w:i/>
                <w:sz w:val="18"/>
                <w:szCs w:val="18"/>
              </w:rPr>
              <w:t>(CO3)</w:t>
            </w:r>
          </w:p>
          <w:p w:rsidR="0005566B" w:rsidRPr="00790BA8" w:rsidRDefault="0005566B" w:rsidP="0005566B">
            <w:pPr>
              <w:rPr>
                <w:sz w:val="18"/>
                <w:szCs w:val="18"/>
              </w:rPr>
            </w:pPr>
            <w:r w:rsidRPr="00790BA8">
              <w:rPr>
                <w:sz w:val="18"/>
                <w:szCs w:val="18"/>
              </w:rPr>
              <w:t xml:space="preserve">4. Discuss the interrelationship between diversity, safety (including cultural safety), ethics, and patient centered care. </w:t>
            </w:r>
            <w:r>
              <w:rPr>
                <w:i/>
                <w:sz w:val="18"/>
                <w:szCs w:val="18"/>
              </w:rPr>
              <w:t>(CO1-6)</w:t>
            </w:r>
          </w:p>
          <w:p w:rsidR="0005566B" w:rsidRPr="008B2703" w:rsidRDefault="0005566B" w:rsidP="0005566B">
            <w:pPr>
              <w:rPr>
                <w:sz w:val="18"/>
                <w:szCs w:val="18"/>
              </w:rPr>
            </w:pPr>
            <w:r w:rsidRPr="00790BA8">
              <w:rPr>
                <w:sz w:val="18"/>
                <w:szCs w:val="18"/>
              </w:rPr>
              <w:t xml:space="preserve">5. Examine ethical implications of nursing informatics. </w:t>
            </w:r>
            <w:r>
              <w:rPr>
                <w:i/>
                <w:sz w:val="18"/>
                <w:szCs w:val="18"/>
              </w:rPr>
              <w:t>(CO7)</w:t>
            </w:r>
          </w:p>
          <w:p w:rsidR="0005566B" w:rsidRDefault="0005566B" w:rsidP="00834680">
            <w:pPr>
              <w:rPr>
                <w:rFonts w:cstheme="minorHAnsi"/>
                <w:sz w:val="18"/>
                <w:szCs w:val="18"/>
              </w:rPr>
            </w:pPr>
          </w:p>
          <w:p w:rsidR="008B173A" w:rsidRPr="00790BA8" w:rsidRDefault="008B173A" w:rsidP="00834680">
            <w:pPr>
              <w:rPr>
                <w:rFonts w:cstheme="minorHAnsi"/>
                <w:sz w:val="18"/>
                <w:szCs w:val="18"/>
              </w:rPr>
            </w:pPr>
          </w:p>
        </w:tc>
        <w:tc>
          <w:tcPr>
            <w:tcW w:w="3645" w:type="dxa"/>
          </w:tcPr>
          <w:p w:rsidR="0005566B" w:rsidRDefault="0005566B" w:rsidP="0005566B">
            <w:pPr>
              <w:rPr>
                <w:rFonts w:cstheme="minorHAnsi"/>
                <w:sz w:val="18"/>
                <w:szCs w:val="18"/>
              </w:rPr>
            </w:pPr>
            <w:r>
              <w:rPr>
                <w:rFonts w:cstheme="minorHAnsi"/>
                <w:sz w:val="18"/>
                <w:szCs w:val="18"/>
              </w:rPr>
              <w:t>1. Read required readings in Canvas</w:t>
            </w:r>
            <w:r w:rsidR="00940290">
              <w:rPr>
                <w:rFonts w:cstheme="minorHAnsi"/>
                <w:sz w:val="18"/>
                <w:szCs w:val="18"/>
              </w:rPr>
              <w:t xml:space="preserve"> </w:t>
            </w:r>
            <w:r w:rsidR="00940290">
              <w:rPr>
                <w:rFonts w:cstheme="minorHAnsi"/>
                <w:i/>
                <w:sz w:val="18"/>
                <w:szCs w:val="18"/>
              </w:rPr>
              <w:t>(MO 1-5</w:t>
            </w:r>
            <w:r w:rsidR="00940290" w:rsidRPr="00940290">
              <w:rPr>
                <w:rFonts w:cstheme="minorHAnsi"/>
                <w:i/>
                <w:sz w:val="18"/>
                <w:szCs w:val="18"/>
              </w:rPr>
              <w:t>)</w:t>
            </w:r>
            <w:r w:rsidR="00940290">
              <w:rPr>
                <w:rFonts w:cstheme="minorHAnsi"/>
                <w:sz w:val="18"/>
                <w:szCs w:val="18"/>
              </w:rPr>
              <w:t xml:space="preserve">.  </w:t>
            </w:r>
          </w:p>
          <w:p w:rsidR="0005566B" w:rsidRDefault="0005566B" w:rsidP="0005566B">
            <w:pPr>
              <w:rPr>
                <w:rFonts w:cstheme="minorHAnsi"/>
                <w:sz w:val="18"/>
                <w:szCs w:val="18"/>
              </w:rPr>
            </w:pPr>
            <w:r>
              <w:rPr>
                <w:rFonts w:cstheme="minorHAnsi"/>
                <w:sz w:val="18"/>
                <w:szCs w:val="18"/>
              </w:rPr>
              <w:t>2. Review all supplemental materials in Canvas</w:t>
            </w:r>
            <w:r w:rsidR="00940290">
              <w:rPr>
                <w:rFonts w:cstheme="minorHAnsi"/>
                <w:sz w:val="18"/>
                <w:szCs w:val="18"/>
              </w:rPr>
              <w:t xml:space="preserve"> (</w:t>
            </w:r>
            <w:r w:rsidR="00940290" w:rsidRPr="00940290">
              <w:rPr>
                <w:rFonts w:cstheme="minorHAnsi"/>
                <w:i/>
                <w:sz w:val="18"/>
                <w:szCs w:val="18"/>
              </w:rPr>
              <w:t>MO 1-5</w:t>
            </w:r>
            <w:r w:rsidR="00940290">
              <w:rPr>
                <w:rFonts w:cstheme="minorHAnsi"/>
                <w:sz w:val="18"/>
                <w:szCs w:val="18"/>
              </w:rPr>
              <w:t>)</w:t>
            </w:r>
            <w:r>
              <w:rPr>
                <w:rFonts w:cstheme="minorHAnsi"/>
                <w:sz w:val="18"/>
                <w:szCs w:val="18"/>
              </w:rPr>
              <w:t xml:space="preserve">. </w:t>
            </w:r>
          </w:p>
          <w:p w:rsidR="0005566B" w:rsidRDefault="0005566B" w:rsidP="0005566B">
            <w:pPr>
              <w:rPr>
                <w:rFonts w:cstheme="minorHAnsi"/>
                <w:sz w:val="18"/>
                <w:szCs w:val="18"/>
              </w:rPr>
            </w:pPr>
            <w:r>
              <w:rPr>
                <w:rFonts w:cstheme="minorHAnsi"/>
                <w:sz w:val="18"/>
                <w:szCs w:val="18"/>
              </w:rPr>
              <w:t>3. Participate in Module 3 discussions</w:t>
            </w:r>
            <w:r w:rsidR="00940290">
              <w:rPr>
                <w:rFonts w:cstheme="minorHAnsi"/>
                <w:sz w:val="18"/>
                <w:szCs w:val="18"/>
              </w:rPr>
              <w:t xml:space="preserve"> (</w:t>
            </w:r>
            <w:r w:rsidR="00940290" w:rsidRPr="00940290">
              <w:rPr>
                <w:rFonts w:cstheme="minorHAnsi"/>
                <w:i/>
                <w:sz w:val="18"/>
                <w:szCs w:val="18"/>
              </w:rPr>
              <w:t>MO 1-5</w:t>
            </w:r>
            <w:r w:rsidR="00940290">
              <w:rPr>
                <w:rFonts w:cstheme="minorHAnsi"/>
                <w:sz w:val="18"/>
                <w:szCs w:val="18"/>
              </w:rPr>
              <w:t>)</w:t>
            </w:r>
            <w:r>
              <w:rPr>
                <w:rFonts w:cstheme="minorHAnsi"/>
                <w:sz w:val="18"/>
                <w:szCs w:val="18"/>
              </w:rPr>
              <w:t>.</w:t>
            </w:r>
          </w:p>
          <w:p w:rsidR="0005566B" w:rsidRDefault="0005566B" w:rsidP="0005566B">
            <w:pPr>
              <w:rPr>
                <w:rFonts w:cstheme="minorHAnsi"/>
                <w:sz w:val="18"/>
                <w:szCs w:val="18"/>
              </w:rPr>
            </w:pPr>
            <w:r>
              <w:rPr>
                <w:rFonts w:cstheme="minorHAnsi"/>
                <w:sz w:val="18"/>
                <w:szCs w:val="18"/>
              </w:rPr>
              <w:t>4. Complete the Module 3 assignment using Microsoft Word in APA format</w:t>
            </w:r>
            <w:r w:rsidR="00940290">
              <w:rPr>
                <w:rFonts w:cstheme="minorHAnsi"/>
                <w:sz w:val="18"/>
                <w:szCs w:val="18"/>
              </w:rPr>
              <w:t xml:space="preserve"> (</w:t>
            </w:r>
            <w:r w:rsidR="00940290" w:rsidRPr="00940290">
              <w:rPr>
                <w:rFonts w:cstheme="minorHAnsi"/>
                <w:i/>
                <w:sz w:val="18"/>
                <w:szCs w:val="18"/>
              </w:rPr>
              <w:t>MO 1, 3, 5)</w:t>
            </w:r>
            <w:r w:rsidRPr="00940290">
              <w:rPr>
                <w:rFonts w:cstheme="minorHAnsi"/>
                <w:i/>
                <w:sz w:val="18"/>
                <w:szCs w:val="18"/>
              </w:rPr>
              <w:t>.</w:t>
            </w:r>
            <w:r>
              <w:rPr>
                <w:rFonts w:cstheme="minorHAnsi"/>
                <w:sz w:val="18"/>
                <w:szCs w:val="18"/>
              </w:rPr>
              <w:t xml:space="preserve"> </w:t>
            </w:r>
          </w:p>
          <w:p w:rsidR="0005566B" w:rsidRDefault="0005566B" w:rsidP="0005566B">
            <w:pPr>
              <w:rPr>
                <w:rFonts w:cstheme="minorHAnsi"/>
                <w:sz w:val="18"/>
                <w:szCs w:val="18"/>
              </w:rPr>
            </w:pPr>
          </w:p>
          <w:p w:rsidR="0005566B" w:rsidRDefault="0005566B" w:rsidP="0005566B">
            <w:pPr>
              <w:rPr>
                <w:rFonts w:cstheme="minorHAnsi"/>
                <w:sz w:val="18"/>
                <w:szCs w:val="18"/>
              </w:rPr>
            </w:pPr>
          </w:p>
          <w:p w:rsidR="0005566B" w:rsidRDefault="0005566B" w:rsidP="0005566B">
            <w:pPr>
              <w:rPr>
                <w:rFonts w:cstheme="minorHAnsi"/>
                <w:sz w:val="18"/>
                <w:szCs w:val="18"/>
              </w:rPr>
            </w:pPr>
          </w:p>
        </w:tc>
        <w:tc>
          <w:tcPr>
            <w:tcW w:w="3645" w:type="dxa"/>
          </w:tcPr>
          <w:p w:rsidR="0005566B" w:rsidRPr="004C6ED4" w:rsidRDefault="0005566B" w:rsidP="0005566B">
            <w:pPr>
              <w:rPr>
                <w:rFonts w:cstheme="minorHAnsi"/>
                <w:b/>
                <w:i/>
                <w:sz w:val="18"/>
                <w:szCs w:val="18"/>
              </w:rPr>
            </w:pPr>
            <w:r w:rsidRPr="004C6ED4">
              <w:rPr>
                <w:rFonts w:cstheme="minorHAnsi"/>
                <w:sz w:val="18"/>
                <w:szCs w:val="18"/>
              </w:rPr>
              <w:t>1.</w:t>
            </w:r>
            <w:r>
              <w:rPr>
                <w:rFonts w:cstheme="minorHAnsi"/>
                <w:sz w:val="18"/>
                <w:szCs w:val="18"/>
              </w:rPr>
              <w:t xml:space="preserve"> Discussion: Participate in two (2</w:t>
            </w:r>
            <w:r w:rsidRPr="004C6ED4">
              <w:rPr>
                <w:rFonts w:cstheme="minorHAnsi"/>
                <w:sz w:val="18"/>
                <w:szCs w:val="18"/>
              </w:rPr>
              <w:t>) Module 3 discussion topic</w:t>
            </w:r>
            <w:r>
              <w:rPr>
                <w:rFonts w:cstheme="minorHAnsi"/>
                <w:sz w:val="18"/>
                <w:szCs w:val="18"/>
              </w:rPr>
              <w:t>s (</w:t>
            </w:r>
            <w:r>
              <w:rPr>
                <w:rFonts w:cstheme="minorHAnsi"/>
                <w:i/>
                <w:sz w:val="18"/>
                <w:szCs w:val="18"/>
              </w:rPr>
              <w:t>MO 1-5</w:t>
            </w:r>
            <w:r>
              <w:rPr>
                <w:rFonts w:cstheme="minorHAnsi"/>
                <w:sz w:val="18"/>
                <w:szCs w:val="18"/>
              </w:rPr>
              <w:t>)</w:t>
            </w:r>
            <w:r w:rsidRPr="004C6ED4">
              <w:rPr>
                <w:rFonts w:cstheme="minorHAnsi"/>
                <w:sz w:val="18"/>
                <w:szCs w:val="18"/>
              </w:rPr>
              <w:t xml:space="preserve">. </w:t>
            </w:r>
            <w:r w:rsidRPr="002761A9">
              <w:rPr>
                <w:rFonts w:cstheme="minorHAnsi"/>
                <w:b/>
                <w:i/>
                <w:sz w:val="18"/>
                <w:szCs w:val="18"/>
              </w:rPr>
              <w:t>50</w:t>
            </w:r>
            <w:r w:rsidRPr="004C6ED4">
              <w:rPr>
                <w:rFonts w:cstheme="minorHAnsi"/>
                <w:b/>
                <w:i/>
                <w:sz w:val="18"/>
                <w:szCs w:val="18"/>
              </w:rPr>
              <w:t xml:space="preserve"> points</w:t>
            </w:r>
            <w:r>
              <w:rPr>
                <w:rFonts w:cstheme="minorHAnsi"/>
                <w:b/>
                <w:i/>
                <w:sz w:val="18"/>
                <w:szCs w:val="18"/>
              </w:rPr>
              <w:t xml:space="preserve"> each – total 100 points</w:t>
            </w:r>
          </w:p>
          <w:p w:rsidR="0005566B" w:rsidRDefault="0005566B" w:rsidP="0005566B">
            <w:pPr>
              <w:rPr>
                <w:sz w:val="18"/>
                <w:szCs w:val="18"/>
              </w:rPr>
            </w:pPr>
            <w:r>
              <w:rPr>
                <w:sz w:val="18"/>
                <w:szCs w:val="18"/>
              </w:rPr>
              <w:t>2. Complete Module 3 assignment: Case Study  (</w:t>
            </w:r>
            <w:r>
              <w:rPr>
                <w:i/>
                <w:sz w:val="18"/>
                <w:szCs w:val="18"/>
              </w:rPr>
              <w:t>MO1,3,5</w:t>
            </w:r>
            <w:r>
              <w:rPr>
                <w:sz w:val="18"/>
                <w:szCs w:val="18"/>
              </w:rPr>
              <w:t xml:space="preserve">) </w:t>
            </w:r>
            <w:r>
              <w:rPr>
                <w:b/>
                <w:i/>
                <w:sz w:val="18"/>
                <w:szCs w:val="18"/>
              </w:rPr>
              <w:t xml:space="preserve">100 points </w:t>
            </w:r>
          </w:p>
          <w:p w:rsidR="0005566B" w:rsidRDefault="0005566B" w:rsidP="0005566B">
            <w:pPr>
              <w:rPr>
                <w:sz w:val="18"/>
                <w:szCs w:val="18"/>
              </w:rPr>
            </w:pPr>
          </w:p>
          <w:p w:rsidR="0005566B" w:rsidRDefault="0005566B" w:rsidP="0005566B">
            <w:pPr>
              <w:rPr>
                <w:sz w:val="18"/>
                <w:szCs w:val="18"/>
              </w:rPr>
            </w:pPr>
          </w:p>
          <w:p w:rsidR="0005566B" w:rsidRPr="002C098B" w:rsidRDefault="0005566B" w:rsidP="0005566B">
            <w:pPr>
              <w:jc w:val="center"/>
              <w:rPr>
                <w:rFonts w:cstheme="minorHAnsi"/>
                <w:sz w:val="18"/>
                <w:szCs w:val="18"/>
              </w:rPr>
            </w:pPr>
            <w:r>
              <w:rPr>
                <w:b/>
                <w:sz w:val="18"/>
                <w:szCs w:val="18"/>
              </w:rPr>
              <w:t>Total Points 200</w:t>
            </w:r>
          </w:p>
        </w:tc>
      </w:tr>
      <w:tr w:rsidR="0005566B" w:rsidRPr="00E4281D" w:rsidTr="0005566B">
        <w:trPr>
          <w:trHeight w:val="346"/>
        </w:trPr>
        <w:tc>
          <w:tcPr>
            <w:tcW w:w="3325" w:type="dxa"/>
            <w:vMerge w:val="restart"/>
            <w:shd w:val="clear" w:color="auto" w:fill="7030A0"/>
            <w:vAlign w:val="center"/>
          </w:tcPr>
          <w:p w:rsidR="0005566B" w:rsidRPr="00E4281D" w:rsidRDefault="0005566B" w:rsidP="0005566B">
            <w:pPr>
              <w:jc w:val="center"/>
              <w:rPr>
                <w:rFonts w:cstheme="minorHAnsi"/>
                <w:sz w:val="20"/>
                <w:szCs w:val="20"/>
              </w:rPr>
            </w:pPr>
            <w:r w:rsidRPr="00CE0DA7">
              <w:rPr>
                <w:b/>
                <w:color w:val="FFFFFF" w:themeColor="background1"/>
              </w:rPr>
              <w:lastRenderedPageBreak/>
              <w:t>Course Objectives (CO)</w:t>
            </w:r>
          </w:p>
        </w:tc>
        <w:tc>
          <w:tcPr>
            <w:tcW w:w="3870" w:type="dxa"/>
            <w:shd w:val="clear" w:color="auto" w:fill="7030A0"/>
          </w:tcPr>
          <w:p w:rsidR="0005566B" w:rsidRPr="00CE0DA7" w:rsidRDefault="0005566B" w:rsidP="0005566B">
            <w:pPr>
              <w:pStyle w:val="Heading3"/>
              <w:jc w:val="center"/>
              <w:rPr>
                <w:b/>
                <w:color w:val="FFFFFF" w:themeColor="background1"/>
              </w:rPr>
            </w:pPr>
            <w:r w:rsidRPr="00CE0DA7">
              <w:rPr>
                <w:b/>
                <w:color w:val="FFFFFF" w:themeColor="background1"/>
              </w:rPr>
              <w:t>Module Objectives (MO)</w:t>
            </w:r>
          </w:p>
        </w:tc>
        <w:tc>
          <w:tcPr>
            <w:tcW w:w="3645" w:type="dxa"/>
            <w:shd w:val="clear" w:color="auto" w:fill="7030A0"/>
          </w:tcPr>
          <w:p w:rsidR="0005566B" w:rsidRPr="00CE0DA7" w:rsidRDefault="000861FE" w:rsidP="0005566B">
            <w:pPr>
              <w:pStyle w:val="Heading3"/>
              <w:rPr>
                <w:b/>
                <w:color w:val="FFFFFF" w:themeColor="background1"/>
              </w:rPr>
            </w:pPr>
            <w:r w:rsidRPr="00CE0DA7">
              <w:rPr>
                <w:b/>
                <w:color w:val="FFFFFF" w:themeColor="background1"/>
              </w:rPr>
              <w:t>Module Learning</w:t>
            </w:r>
            <w:r w:rsidR="0005566B" w:rsidRPr="00CE0DA7">
              <w:rPr>
                <w:b/>
                <w:color w:val="FFFFFF" w:themeColor="background1"/>
              </w:rPr>
              <w:t xml:space="preserve"> Activities  </w:t>
            </w:r>
          </w:p>
        </w:tc>
        <w:tc>
          <w:tcPr>
            <w:tcW w:w="3645" w:type="dxa"/>
            <w:shd w:val="clear" w:color="auto" w:fill="7030A0"/>
          </w:tcPr>
          <w:p w:rsidR="0005566B" w:rsidRPr="00CE0DA7" w:rsidRDefault="0005566B" w:rsidP="0005566B">
            <w:pPr>
              <w:pStyle w:val="Heading3"/>
              <w:rPr>
                <w:b/>
                <w:color w:val="FFFFFF" w:themeColor="background1"/>
              </w:rPr>
            </w:pPr>
            <w:r>
              <w:rPr>
                <w:b/>
                <w:color w:val="FFFFFF" w:themeColor="background1"/>
              </w:rPr>
              <w:t xml:space="preserve"> Module </w:t>
            </w:r>
            <w:r w:rsidRPr="00CE0DA7">
              <w:rPr>
                <w:b/>
                <w:color w:val="FFFFFF" w:themeColor="background1"/>
              </w:rPr>
              <w:t>Evaluation Methods</w:t>
            </w:r>
          </w:p>
        </w:tc>
      </w:tr>
      <w:tr w:rsidR="0005566B" w:rsidRPr="00E4281D" w:rsidTr="0005566B">
        <w:trPr>
          <w:trHeight w:val="346"/>
        </w:trPr>
        <w:tc>
          <w:tcPr>
            <w:tcW w:w="3325" w:type="dxa"/>
            <w:vMerge/>
          </w:tcPr>
          <w:p w:rsidR="0005566B" w:rsidRPr="00E4281D" w:rsidRDefault="0005566B" w:rsidP="00931CFD">
            <w:pPr>
              <w:rPr>
                <w:rFonts w:cstheme="minorHAnsi"/>
                <w:sz w:val="20"/>
                <w:szCs w:val="20"/>
              </w:rPr>
            </w:pPr>
          </w:p>
        </w:tc>
        <w:tc>
          <w:tcPr>
            <w:tcW w:w="11160" w:type="dxa"/>
            <w:gridSpan w:val="3"/>
            <w:shd w:val="clear" w:color="auto" w:fill="D9D9D9" w:themeFill="background1" w:themeFillShade="D9"/>
          </w:tcPr>
          <w:p w:rsidR="0005566B" w:rsidRPr="0005566B" w:rsidRDefault="0005566B" w:rsidP="0005566B">
            <w:pPr>
              <w:pStyle w:val="Heading3"/>
              <w:jc w:val="center"/>
              <w:rPr>
                <w:b/>
                <w:color w:val="auto"/>
              </w:rPr>
            </w:pPr>
            <w:r>
              <w:rPr>
                <w:b/>
                <w:color w:val="auto"/>
              </w:rPr>
              <w:t>Module 4: Health Outcomes, Disparities and PCC</w:t>
            </w:r>
          </w:p>
        </w:tc>
      </w:tr>
      <w:tr w:rsidR="0005566B" w:rsidRPr="00E4281D" w:rsidTr="0005566B">
        <w:trPr>
          <w:trHeight w:val="1440"/>
        </w:trPr>
        <w:tc>
          <w:tcPr>
            <w:tcW w:w="3325" w:type="dxa"/>
          </w:tcPr>
          <w:p w:rsidR="0005566B" w:rsidRPr="00137025" w:rsidRDefault="0005566B" w:rsidP="0005566B">
            <w:pPr>
              <w:rPr>
                <w:rFonts w:eastAsia="Calibri" w:cstheme="minorHAnsi"/>
                <w:sz w:val="18"/>
                <w:szCs w:val="18"/>
              </w:rPr>
            </w:pPr>
            <w:r>
              <w:rPr>
                <w:rFonts w:eastAsia="Calibri" w:cstheme="minorHAnsi"/>
                <w:sz w:val="18"/>
                <w:szCs w:val="18"/>
              </w:rPr>
              <w:t xml:space="preserve">1. </w:t>
            </w:r>
            <w:r w:rsidRPr="00137025">
              <w:rPr>
                <w:rFonts w:eastAsia="Calibri" w:cstheme="minorHAnsi"/>
                <w:sz w:val="18"/>
                <w:szCs w:val="18"/>
              </w:rPr>
              <w:t>Discuss dimensions of health promotion and patient centered care as they relate to diverse populations.</w:t>
            </w:r>
            <w:r>
              <w:rPr>
                <w:rFonts w:eastAsia="Calibri" w:cstheme="minorHAnsi"/>
                <w:sz w:val="18"/>
                <w:szCs w:val="18"/>
              </w:rPr>
              <w:t xml:space="preserve"> </w:t>
            </w:r>
            <w:r w:rsidRPr="00062209">
              <w:rPr>
                <w:rFonts w:eastAsia="Calibri" w:cstheme="minorHAnsi"/>
                <w:i/>
                <w:sz w:val="18"/>
                <w:szCs w:val="18"/>
              </w:rPr>
              <w:t>(PO2,3,4)</w:t>
            </w:r>
          </w:p>
          <w:p w:rsidR="0005566B" w:rsidRPr="00137025" w:rsidRDefault="0005566B" w:rsidP="0005566B">
            <w:pPr>
              <w:rPr>
                <w:rFonts w:eastAsia="Calibri" w:cstheme="minorHAnsi"/>
                <w:sz w:val="18"/>
                <w:szCs w:val="18"/>
              </w:rPr>
            </w:pPr>
            <w:r w:rsidRPr="00137025">
              <w:rPr>
                <w:rFonts w:eastAsia="Calibri" w:cstheme="minorHAnsi"/>
                <w:sz w:val="18"/>
                <w:szCs w:val="18"/>
              </w:rPr>
              <w:t>2. Analyze the factors that promote health or create barriers to health promotion.</w:t>
            </w:r>
            <w:r>
              <w:rPr>
                <w:rFonts w:eastAsia="Calibri" w:cstheme="minorHAnsi"/>
                <w:sz w:val="18"/>
                <w:szCs w:val="18"/>
              </w:rPr>
              <w:t xml:space="preserve"> </w:t>
            </w:r>
            <w:r w:rsidRPr="00062209">
              <w:rPr>
                <w:rFonts w:eastAsia="Calibri" w:cstheme="minorHAnsi"/>
                <w:i/>
                <w:sz w:val="18"/>
                <w:szCs w:val="18"/>
              </w:rPr>
              <w:t>(PO</w:t>
            </w:r>
            <w:r>
              <w:rPr>
                <w:rFonts w:eastAsia="Calibri" w:cstheme="minorHAnsi"/>
                <w:i/>
                <w:sz w:val="18"/>
                <w:szCs w:val="18"/>
              </w:rPr>
              <w:t>1-5)</w:t>
            </w:r>
          </w:p>
          <w:p w:rsidR="0005566B" w:rsidRPr="00137025" w:rsidRDefault="0005566B" w:rsidP="0005566B">
            <w:pPr>
              <w:rPr>
                <w:rFonts w:eastAsia="Calibri" w:cstheme="minorHAnsi"/>
                <w:sz w:val="18"/>
                <w:szCs w:val="18"/>
              </w:rPr>
            </w:pPr>
            <w:r w:rsidRPr="00137025">
              <w:rPr>
                <w:rFonts w:eastAsia="Calibri" w:cstheme="minorHAnsi"/>
                <w:sz w:val="18"/>
                <w:szCs w:val="18"/>
              </w:rPr>
              <w:t>3. Discuss ethical and legal implications of health promotion and patient centered care.</w:t>
            </w:r>
            <w:r>
              <w:rPr>
                <w:rFonts w:eastAsia="Calibri" w:cstheme="minorHAnsi"/>
                <w:sz w:val="18"/>
                <w:szCs w:val="18"/>
              </w:rPr>
              <w:t xml:space="preserve"> </w:t>
            </w:r>
            <w:r w:rsidRPr="00062209">
              <w:rPr>
                <w:rFonts w:eastAsia="Calibri" w:cstheme="minorHAnsi"/>
                <w:i/>
                <w:sz w:val="18"/>
                <w:szCs w:val="18"/>
              </w:rPr>
              <w:t>(PO3)</w:t>
            </w:r>
          </w:p>
          <w:p w:rsidR="0005566B" w:rsidRPr="00137025" w:rsidRDefault="0005566B" w:rsidP="0005566B">
            <w:pPr>
              <w:rPr>
                <w:rFonts w:eastAsia="Calibri" w:cstheme="minorHAnsi"/>
                <w:sz w:val="18"/>
                <w:szCs w:val="18"/>
              </w:rPr>
            </w:pPr>
            <w:r w:rsidRPr="00137025">
              <w:rPr>
                <w:rFonts w:eastAsia="Calibri" w:cstheme="minorHAnsi"/>
                <w:sz w:val="18"/>
                <w:szCs w:val="18"/>
              </w:rPr>
              <w:t xml:space="preserve">4. Develop strategies for health promotion in diverse groups. </w:t>
            </w:r>
            <w:r w:rsidRPr="00062209">
              <w:rPr>
                <w:rFonts w:eastAsia="Calibri" w:cstheme="minorHAnsi"/>
                <w:i/>
                <w:sz w:val="18"/>
                <w:szCs w:val="18"/>
              </w:rPr>
              <w:t>(PO2-5)</w:t>
            </w:r>
          </w:p>
          <w:p w:rsidR="0005566B" w:rsidRPr="00137025" w:rsidRDefault="0005566B" w:rsidP="0005566B">
            <w:pPr>
              <w:rPr>
                <w:rFonts w:eastAsia="Calibri" w:cstheme="minorHAnsi"/>
                <w:sz w:val="18"/>
                <w:szCs w:val="18"/>
              </w:rPr>
            </w:pPr>
            <w:r w:rsidRPr="00137025">
              <w:rPr>
                <w:rFonts w:eastAsia="Calibri" w:cstheme="minorHAnsi"/>
                <w:sz w:val="18"/>
                <w:szCs w:val="18"/>
              </w:rPr>
              <w:t>5. Evaluate the concepts of health promotion and patient centered care.</w:t>
            </w:r>
            <w:r>
              <w:rPr>
                <w:rFonts w:eastAsia="Calibri" w:cstheme="minorHAnsi"/>
                <w:sz w:val="18"/>
                <w:szCs w:val="18"/>
              </w:rPr>
              <w:t xml:space="preserve"> </w:t>
            </w:r>
            <w:r w:rsidRPr="00272FDC">
              <w:rPr>
                <w:rFonts w:eastAsia="Calibri" w:cstheme="minorHAnsi"/>
                <w:i/>
                <w:sz w:val="18"/>
                <w:szCs w:val="18"/>
              </w:rPr>
              <w:t>(PO1, 5)</w:t>
            </w:r>
          </w:p>
          <w:p w:rsidR="0005566B" w:rsidRDefault="0005566B" w:rsidP="0005566B">
            <w:pPr>
              <w:rPr>
                <w:rFonts w:eastAsia="Calibri" w:cstheme="minorHAnsi"/>
                <w:sz w:val="18"/>
                <w:szCs w:val="18"/>
              </w:rPr>
            </w:pPr>
            <w:r w:rsidRPr="00137025">
              <w:rPr>
                <w:rFonts w:eastAsia="Calibri" w:cstheme="minorHAnsi"/>
                <w:sz w:val="18"/>
                <w:szCs w:val="18"/>
              </w:rPr>
              <w:t xml:space="preserve">6. </w:t>
            </w:r>
            <w:r>
              <w:rPr>
                <w:rFonts w:eastAsia="Calibri" w:cstheme="minorHAnsi"/>
                <w:sz w:val="18"/>
                <w:szCs w:val="18"/>
              </w:rPr>
              <w:t>Examine</w:t>
            </w:r>
            <w:r w:rsidRPr="00137025">
              <w:rPr>
                <w:rFonts w:eastAsia="Calibri" w:cstheme="minorHAnsi"/>
                <w:sz w:val="18"/>
                <w:szCs w:val="18"/>
              </w:rPr>
              <w:t xml:space="preserve"> </w:t>
            </w:r>
            <w:r>
              <w:rPr>
                <w:rFonts w:eastAsia="Calibri" w:cstheme="minorHAnsi"/>
                <w:sz w:val="18"/>
                <w:szCs w:val="18"/>
              </w:rPr>
              <w:t xml:space="preserve">at risk populations and </w:t>
            </w:r>
            <w:r w:rsidRPr="00137025">
              <w:rPr>
                <w:rFonts w:eastAsia="Calibri" w:cstheme="minorHAnsi"/>
                <w:sz w:val="18"/>
                <w:szCs w:val="18"/>
              </w:rPr>
              <w:t>appropriate health promotion initiatives (e.g., Healthy People 2010/2020) to eradicate health disparities among diverse groups.</w:t>
            </w:r>
            <w:r>
              <w:rPr>
                <w:rFonts w:eastAsia="Calibri" w:cstheme="minorHAnsi"/>
                <w:sz w:val="18"/>
                <w:szCs w:val="18"/>
              </w:rPr>
              <w:t xml:space="preserve"> </w:t>
            </w:r>
            <w:r w:rsidRPr="00272FDC">
              <w:rPr>
                <w:rFonts w:eastAsia="Calibri" w:cstheme="minorHAnsi"/>
                <w:i/>
                <w:sz w:val="18"/>
                <w:szCs w:val="18"/>
              </w:rPr>
              <w:t>(PO1-5)</w:t>
            </w:r>
          </w:p>
          <w:p w:rsidR="0005566B" w:rsidRPr="00E4281D" w:rsidRDefault="0005566B" w:rsidP="0005566B">
            <w:pPr>
              <w:rPr>
                <w:rFonts w:cstheme="minorHAnsi"/>
                <w:sz w:val="20"/>
                <w:szCs w:val="20"/>
              </w:rPr>
            </w:pPr>
            <w:r>
              <w:rPr>
                <w:rFonts w:eastAsia="Calibri" w:cstheme="minorHAnsi"/>
                <w:sz w:val="18"/>
                <w:szCs w:val="18"/>
              </w:rPr>
              <w:t xml:space="preserve">7. </w:t>
            </w:r>
            <w:r w:rsidRPr="002761A9">
              <w:rPr>
                <w:rFonts w:eastAsia="Calibri" w:cstheme="minorHAnsi"/>
                <w:sz w:val="18"/>
                <w:szCs w:val="18"/>
              </w:rPr>
              <w:t>Utilize nursing informatics concepts to improve the health of populations, communities, families, and individuals.</w:t>
            </w:r>
            <w:r>
              <w:rPr>
                <w:rFonts w:eastAsia="Calibri" w:cstheme="minorHAnsi"/>
                <w:sz w:val="18"/>
                <w:szCs w:val="18"/>
              </w:rPr>
              <w:t xml:space="preserve"> </w:t>
            </w:r>
            <w:r w:rsidRPr="00272FDC">
              <w:rPr>
                <w:rFonts w:eastAsia="Calibri" w:cstheme="minorHAnsi"/>
                <w:i/>
                <w:sz w:val="18"/>
                <w:szCs w:val="18"/>
              </w:rPr>
              <w:t>(PO1-5)</w:t>
            </w:r>
          </w:p>
        </w:tc>
        <w:tc>
          <w:tcPr>
            <w:tcW w:w="3870" w:type="dxa"/>
          </w:tcPr>
          <w:p w:rsidR="0005566B" w:rsidRPr="00790BA8" w:rsidRDefault="0005566B" w:rsidP="0005566B">
            <w:pPr>
              <w:rPr>
                <w:sz w:val="18"/>
                <w:szCs w:val="18"/>
              </w:rPr>
            </w:pPr>
            <w:r>
              <w:rPr>
                <w:sz w:val="18"/>
                <w:szCs w:val="18"/>
              </w:rPr>
              <w:t xml:space="preserve">1. </w:t>
            </w:r>
            <w:r w:rsidRPr="00790BA8">
              <w:rPr>
                <w:sz w:val="18"/>
                <w:szCs w:val="18"/>
              </w:rPr>
              <w:t xml:space="preserve">Discuss current disparities in health outcomes. </w:t>
            </w:r>
            <w:r>
              <w:rPr>
                <w:i/>
                <w:sz w:val="18"/>
                <w:szCs w:val="18"/>
              </w:rPr>
              <w:t>(CO6)</w:t>
            </w:r>
          </w:p>
          <w:p w:rsidR="0005566B" w:rsidRPr="00790BA8" w:rsidRDefault="0005566B" w:rsidP="0005566B">
            <w:pPr>
              <w:rPr>
                <w:sz w:val="18"/>
                <w:szCs w:val="18"/>
              </w:rPr>
            </w:pPr>
            <w:r w:rsidRPr="00790BA8">
              <w:rPr>
                <w:sz w:val="18"/>
                <w:szCs w:val="18"/>
              </w:rPr>
              <w:t xml:space="preserve">2. Examine root causes of disparities in health outcomes. </w:t>
            </w:r>
            <w:r>
              <w:rPr>
                <w:i/>
                <w:sz w:val="18"/>
                <w:szCs w:val="18"/>
              </w:rPr>
              <w:t>(CO6)</w:t>
            </w:r>
          </w:p>
          <w:p w:rsidR="0005566B" w:rsidRPr="00790BA8" w:rsidRDefault="0005566B" w:rsidP="0005566B">
            <w:pPr>
              <w:rPr>
                <w:sz w:val="18"/>
                <w:szCs w:val="18"/>
              </w:rPr>
            </w:pPr>
            <w:r w:rsidRPr="00790BA8">
              <w:rPr>
                <w:sz w:val="18"/>
                <w:szCs w:val="18"/>
              </w:rPr>
              <w:t>3. Ex</w:t>
            </w:r>
            <w:r>
              <w:rPr>
                <w:sz w:val="18"/>
                <w:szCs w:val="18"/>
              </w:rPr>
              <w:t>amine</w:t>
            </w:r>
            <w:r w:rsidRPr="00790BA8">
              <w:rPr>
                <w:sz w:val="18"/>
                <w:szCs w:val="18"/>
              </w:rPr>
              <w:t xml:space="preserve"> the evidence that relates to patient family centered care and health outcomes. </w:t>
            </w:r>
            <w:r>
              <w:rPr>
                <w:i/>
                <w:sz w:val="18"/>
                <w:szCs w:val="18"/>
              </w:rPr>
              <w:t>(CO2,5)</w:t>
            </w:r>
          </w:p>
          <w:p w:rsidR="0005566B" w:rsidRPr="008B2703" w:rsidRDefault="0005566B" w:rsidP="0005566B">
            <w:pPr>
              <w:rPr>
                <w:sz w:val="18"/>
                <w:szCs w:val="18"/>
              </w:rPr>
            </w:pPr>
            <w:r w:rsidRPr="00790BA8">
              <w:rPr>
                <w:sz w:val="18"/>
                <w:szCs w:val="18"/>
              </w:rPr>
              <w:t xml:space="preserve">4. Analyze the role of patient family centered care in reducing disparities in health outcomes. </w:t>
            </w:r>
            <w:r>
              <w:rPr>
                <w:i/>
                <w:sz w:val="18"/>
                <w:szCs w:val="18"/>
              </w:rPr>
              <w:t>(CO2,6)</w:t>
            </w:r>
          </w:p>
          <w:p w:rsidR="0005566B" w:rsidRPr="00790BA8" w:rsidRDefault="0005566B" w:rsidP="0005566B">
            <w:pPr>
              <w:rPr>
                <w:sz w:val="18"/>
                <w:szCs w:val="18"/>
              </w:rPr>
            </w:pPr>
          </w:p>
        </w:tc>
        <w:tc>
          <w:tcPr>
            <w:tcW w:w="3645" w:type="dxa"/>
          </w:tcPr>
          <w:p w:rsidR="0005566B" w:rsidRDefault="0005566B" w:rsidP="0005566B">
            <w:pPr>
              <w:rPr>
                <w:rFonts w:cstheme="minorHAnsi"/>
                <w:sz w:val="18"/>
                <w:szCs w:val="18"/>
              </w:rPr>
            </w:pPr>
            <w:r>
              <w:rPr>
                <w:rFonts w:cstheme="minorHAnsi"/>
                <w:sz w:val="18"/>
                <w:szCs w:val="18"/>
              </w:rPr>
              <w:t xml:space="preserve">1. </w:t>
            </w:r>
            <w:r w:rsidRPr="004176AB">
              <w:rPr>
                <w:rFonts w:cstheme="minorHAnsi"/>
                <w:sz w:val="18"/>
                <w:szCs w:val="18"/>
              </w:rPr>
              <w:t>Read chapters 1</w:t>
            </w:r>
            <w:r>
              <w:rPr>
                <w:rFonts w:cstheme="minorHAnsi"/>
                <w:sz w:val="18"/>
                <w:szCs w:val="18"/>
              </w:rPr>
              <w:t xml:space="preserve">2-14 </w:t>
            </w:r>
            <w:r w:rsidRPr="004176AB">
              <w:rPr>
                <w:rFonts w:cstheme="minorHAnsi"/>
                <w:sz w:val="18"/>
                <w:szCs w:val="18"/>
              </w:rPr>
              <w:t>in your text and additional required readings</w:t>
            </w:r>
            <w:r w:rsidR="00940290">
              <w:rPr>
                <w:rFonts w:cstheme="minorHAnsi"/>
                <w:sz w:val="18"/>
                <w:szCs w:val="18"/>
              </w:rPr>
              <w:t xml:space="preserve"> </w:t>
            </w:r>
            <w:r w:rsidR="00940290" w:rsidRPr="00940290">
              <w:rPr>
                <w:rFonts w:cstheme="minorHAnsi"/>
                <w:i/>
                <w:sz w:val="18"/>
                <w:szCs w:val="18"/>
              </w:rPr>
              <w:t>(MO 1-4)</w:t>
            </w:r>
            <w:r w:rsidR="00940290">
              <w:rPr>
                <w:rFonts w:cstheme="minorHAnsi"/>
                <w:sz w:val="18"/>
                <w:szCs w:val="18"/>
              </w:rPr>
              <w:t>.</w:t>
            </w:r>
          </w:p>
          <w:p w:rsidR="0005566B" w:rsidRDefault="0005566B" w:rsidP="0005566B">
            <w:pPr>
              <w:rPr>
                <w:rFonts w:cstheme="minorHAnsi"/>
                <w:sz w:val="18"/>
                <w:szCs w:val="18"/>
              </w:rPr>
            </w:pPr>
            <w:r>
              <w:rPr>
                <w:rFonts w:cstheme="minorHAnsi"/>
                <w:sz w:val="18"/>
                <w:szCs w:val="18"/>
              </w:rPr>
              <w:t>2. Review all supplemental materials in Canvas</w:t>
            </w:r>
            <w:r w:rsidR="00940290">
              <w:rPr>
                <w:rFonts w:cstheme="minorHAnsi"/>
                <w:sz w:val="18"/>
                <w:szCs w:val="18"/>
              </w:rPr>
              <w:t xml:space="preserve"> </w:t>
            </w:r>
            <w:r w:rsidR="00940290" w:rsidRPr="00940290">
              <w:rPr>
                <w:rFonts w:cstheme="minorHAnsi"/>
                <w:i/>
                <w:sz w:val="18"/>
                <w:szCs w:val="18"/>
              </w:rPr>
              <w:t>(MO 1-4)</w:t>
            </w:r>
            <w:r w:rsidR="00940290">
              <w:rPr>
                <w:rFonts w:cstheme="minorHAnsi"/>
                <w:sz w:val="18"/>
                <w:szCs w:val="18"/>
              </w:rPr>
              <w:t xml:space="preserve">. </w:t>
            </w:r>
            <w:r>
              <w:rPr>
                <w:rFonts w:cstheme="minorHAnsi"/>
                <w:sz w:val="18"/>
                <w:szCs w:val="18"/>
              </w:rPr>
              <w:t xml:space="preserve"> </w:t>
            </w:r>
          </w:p>
          <w:p w:rsidR="0005566B" w:rsidRDefault="0005566B" w:rsidP="0005566B">
            <w:pPr>
              <w:rPr>
                <w:rFonts w:cstheme="minorHAnsi"/>
                <w:sz w:val="18"/>
                <w:szCs w:val="18"/>
              </w:rPr>
            </w:pPr>
            <w:r>
              <w:rPr>
                <w:rFonts w:cstheme="minorHAnsi"/>
                <w:sz w:val="18"/>
                <w:szCs w:val="18"/>
              </w:rPr>
              <w:t>3. Participate in Module 4 discussions</w:t>
            </w:r>
            <w:r w:rsidR="00940290">
              <w:rPr>
                <w:rFonts w:cstheme="minorHAnsi"/>
                <w:sz w:val="18"/>
                <w:szCs w:val="18"/>
              </w:rPr>
              <w:t xml:space="preserve"> </w:t>
            </w:r>
            <w:r w:rsidR="00940290" w:rsidRPr="00940290">
              <w:rPr>
                <w:rFonts w:cstheme="minorHAnsi"/>
                <w:i/>
                <w:sz w:val="18"/>
                <w:szCs w:val="18"/>
              </w:rPr>
              <w:t>(MO 1-4)</w:t>
            </w:r>
            <w:r w:rsidR="00940290">
              <w:rPr>
                <w:rFonts w:cstheme="minorHAnsi"/>
                <w:sz w:val="18"/>
                <w:szCs w:val="18"/>
              </w:rPr>
              <w:t>.</w:t>
            </w:r>
          </w:p>
          <w:p w:rsidR="0005566B" w:rsidRDefault="0005566B" w:rsidP="0005566B">
            <w:pPr>
              <w:rPr>
                <w:rFonts w:cstheme="minorHAnsi"/>
                <w:sz w:val="18"/>
                <w:szCs w:val="18"/>
              </w:rPr>
            </w:pPr>
            <w:r>
              <w:rPr>
                <w:rFonts w:cstheme="minorHAnsi"/>
                <w:sz w:val="18"/>
                <w:szCs w:val="18"/>
              </w:rPr>
              <w:t>4. Complete Reflective Paper</w:t>
            </w:r>
            <w:r w:rsidR="00940290">
              <w:rPr>
                <w:rFonts w:cstheme="minorHAnsi"/>
                <w:sz w:val="18"/>
                <w:szCs w:val="18"/>
              </w:rPr>
              <w:t xml:space="preserve"> (</w:t>
            </w:r>
            <w:r w:rsidR="00940290" w:rsidRPr="00940290">
              <w:rPr>
                <w:rFonts w:cstheme="minorHAnsi"/>
                <w:i/>
                <w:sz w:val="18"/>
                <w:szCs w:val="18"/>
              </w:rPr>
              <w:t>MO 3</w:t>
            </w:r>
            <w:proofErr w:type="gramStart"/>
            <w:r w:rsidR="00940290" w:rsidRPr="00940290">
              <w:rPr>
                <w:rFonts w:cstheme="minorHAnsi"/>
                <w:i/>
                <w:sz w:val="18"/>
                <w:szCs w:val="18"/>
              </w:rPr>
              <w:t>,4</w:t>
            </w:r>
            <w:proofErr w:type="gramEnd"/>
            <w:r w:rsidR="00940290">
              <w:rPr>
                <w:rFonts w:cstheme="minorHAnsi"/>
                <w:sz w:val="18"/>
                <w:szCs w:val="18"/>
              </w:rPr>
              <w:t>)</w:t>
            </w:r>
            <w:r>
              <w:rPr>
                <w:rFonts w:cstheme="minorHAnsi"/>
                <w:sz w:val="18"/>
                <w:szCs w:val="18"/>
              </w:rPr>
              <w:t xml:space="preserve">.  </w:t>
            </w:r>
          </w:p>
          <w:p w:rsidR="0005566B" w:rsidRDefault="0005566B" w:rsidP="0005566B">
            <w:pPr>
              <w:rPr>
                <w:rFonts w:cstheme="minorHAnsi"/>
                <w:sz w:val="18"/>
                <w:szCs w:val="18"/>
              </w:rPr>
            </w:pPr>
          </w:p>
          <w:p w:rsidR="0005566B" w:rsidRDefault="0005566B" w:rsidP="0005566B">
            <w:pPr>
              <w:rPr>
                <w:rFonts w:cstheme="minorHAnsi"/>
                <w:sz w:val="18"/>
                <w:szCs w:val="18"/>
              </w:rPr>
            </w:pPr>
          </w:p>
          <w:p w:rsidR="0005566B" w:rsidRDefault="0005566B" w:rsidP="0005566B">
            <w:pPr>
              <w:rPr>
                <w:rFonts w:cstheme="minorHAnsi"/>
                <w:sz w:val="18"/>
                <w:szCs w:val="18"/>
              </w:rPr>
            </w:pPr>
          </w:p>
        </w:tc>
        <w:tc>
          <w:tcPr>
            <w:tcW w:w="3645" w:type="dxa"/>
          </w:tcPr>
          <w:p w:rsidR="0005566B" w:rsidRPr="004C6ED4" w:rsidRDefault="0005566B" w:rsidP="0005566B">
            <w:pPr>
              <w:rPr>
                <w:rFonts w:cstheme="minorHAnsi"/>
                <w:b/>
                <w:i/>
                <w:sz w:val="18"/>
                <w:szCs w:val="18"/>
              </w:rPr>
            </w:pPr>
            <w:r w:rsidRPr="004C6ED4">
              <w:rPr>
                <w:rFonts w:cstheme="minorHAnsi"/>
                <w:sz w:val="18"/>
                <w:szCs w:val="18"/>
              </w:rPr>
              <w:t>1.</w:t>
            </w:r>
            <w:r>
              <w:rPr>
                <w:rFonts w:cstheme="minorHAnsi"/>
                <w:sz w:val="18"/>
                <w:szCs w:val="18"/>
              </w:rPr>
              <w:t xml:space="preserve"> Discussion: Participate in two (2) Module 4</w:t>
            </w:r>
            <w:r w:rsidRPr="004C6ED4">
              <w:rPr>
                <w:rFonts w:cstheme="minorHAnsi"/>
                <w:sz w:val="18"/>
                <w:szCs w:val="18"/>
              </w:rPr>
              <w:t xml:space="preserve"> discussion topic</w:t>
            </w:r>
            <w:r>
              <w:rPr>
                <w:rFonts w:cstheme="minorHAnsi"/>
                <w:sz w:val="18"/>
                <w:szCs w:val="18"/>
              </w:rPr>
              <w:t>s (</w:t>
            </w:r>
            <w:r w:rsidRPr="001102C0">
              <w:rPr>
                <w:rFonts w:cstheme="minorHAnsi"/>
                <w:i/>
                <w:sz w:val="18"/>
                <w:szCs w:val="18"/>
              </w:rPr>
              <w:t>MO 1-4</w:t>
            </w:r>
            <w:r>
              <w:rPr>
                <w:rFonts w:cstheme="minorHAnsi"/>
                <w:sz w:val="18"/>
                <w:szCs w:val="18"/>
              </w:rPr>
              <w:t>)</w:t>
            </w:r>
            <w:r w:rsidRPr="004C6ED4">
              <w:rPr>
                <w:rFonts w:cstheme="minorHAnsi"/>
                <w:sz w:val="18"/>
                <w:szCs w:val="18"/>
              </w:rPr>
              <w:t xml:space="preserve">. </w:t>
            </w:r>
            <w:r w:rsidRPr="004C6ED4">
              <w:rPr>
                <w:rFonts w:cstheme="minorHAnsi"/>
                <w:b/>
                <w:i/>
                <w:sz w:val="18"/>
                <w:szCs w:val="18"/>
              </w:rPr>
              <w:t>5</w:t>
            </w:r>
            <w:r>
              <w:rPr>
                <w:rFonts w:cstheme="minorHAnsi"/>
                <w:b/>
                <w:i/>
                <w:sz w:val="18"/>
                <w:szCs w:val="18"/>
              </w:rPr>
              <w:t>0</w:t>
            </w:r>
            <w:r w:rsidRPr="004C6ED4">
              <w:rPr>
                <w:rFonts w:cstheme="minorHAnsi"/>
                <w:b/>
                <w:i/>
                <w:sz w:val="18"/>
                <w:szCs w:val="18"/>
              </w:rPr>
              <w:t xml:space="preserve"> points</w:t>
            </w:r>
            <w:r>
              <w:rPr>
                <w:rFonts w:cstheme="minorHAnsi"/>
                <w:b/>
                <w:i/>
                <w:sz w:val="18"/>
                <w:szCs w:val="18"/>
              </w:rPr>
              <w:t xml:space="preserve"> each – total 100 points</w:t>
            </w:r>
          </w:p>
          <w:p w:rsidR="0005566B" w:rsidRPr="00BD471B" w:rsidRDefault="0005566B" w:rsidP="0005566B">
            <w:pPr>
              <w:rPr>
                <w:b/>
                <w:i/>
                <w:sz w:val="18"/>
                <w:szCs w:val="18"/>
              </w:rPr>
            </w:pPr>
            <w:r>
              <w:rPr>
                <w:sz w:val="18"/>
                <w:szCs w:val="18"/>
              </w:rPr>
              <w:t xml:space="preserve">2. Complete the Reflective Paper – </w:t>
            </w:r>
            <w:r w:rsidRPr="00DB03A0">
              <w:rPr>
                <w:sz w:val="18"/>
                <w:szCs w:val="18"/>
              </w:rPr>
              <w:t xml:space="preserve">Patient Centered Care and Health Outcomes </w:t>
            </w:r>
            <w:r>
              <w:rPr>
                <w:rFonts w:cstheme="minorHAnsi"/>
                <w:sz w:val="18"/>
                <w:szCs w:val="18"/>
              </w:rPr>
              <w:t>(</w:t>
            </w:r>
            <w:r>
              <w:rPr>
                <w:rFonts w:cstheme="minorHAnsi"/>
                <w:i/>
                <w:sz w:val="18"/>
                <w:szCs w:val="18"/>
              </w:rPr>
              <w:t>MO3</w:t>
            </w:r>
            <w:proofErr w:type="gramStart"/>
            <w:r>
              <w:rPr>
                <w:rFonts w:cstheme="minorHAnsi"/>
                <w:i/>
                <w:sz w:val="18"/>
                <w:szCs w:val="18"/>
              </w:rPr>
              <w:t>,</w:t>
            </w:r>
            <w:r w:rsidRPr="001102C0">
              <w:rPr>
                <w:rFonts w:cstheme="minorHAnsi"/>
                <w:i/>
                <w:sz w:val="18"/>
                <w:szCs w:val="18"/>
              </w:rPr>
              <w:t>4</w:t>
            </w:r>
            <w:proofErr w:type="gramEnd"/>
            <w:r>
              <w:rPr>
                <w:rFonts w:cstheme="minorHAnsi"/>
                <w:sz w:val="18"/>
                <w:szCs w:val="18"/>
              </w:rPr>
              <w:t>)</w:t>
            </w:r>
            <w:r w:rsidRPr="004C6ED4">
              <w:rPr>
                <w:rFonts w:cstheme="minorHAnsi"/>
                <w:sz w:val="18"/>
                <w:szCs w:val="18"/>
              </w:rPr>
              <w:t xml:space="preserve">. </w:t>
            </w:r>
            <w:r>
              <w:rPr>
                <w:sz w:val="18"/>
                <w:szCs w:val="18"/>
              </w:rPr>
              <w:t xml:space="preserve">  </w:t>
            </w:r>
            <w:r>
              <w:rPr>
                <w:b/>
                <w:i/>
                <w:sz w:val="18"/>
                <w:szCs w:val="18"/>
              </w:rPr>
              <w:t>20</w:t>
            </w:r>
            <w:r w:rsidRPr="00BD471B">
              <w:rPr>
                <w:b/>
                <w:i/>
                <w:sz w:val="18"/>
                <w:szCs w:val="18"/>
              </w:rPr>
              <w:t>0 points</w:t>
            </w:r>
          </w:p>
          <w:p w:rsidR="0005566B" w:rsidRDefault="0005566B" w:rsidP="0005566B">
            <w:pPr>
              <w:rPr>
                <w:sz w:val="18"/>
                <w:szCs w:val="18"/>
              </w:rPr>
            </w:pPr>
          </w:p>
          <w:p w:rsidR="0005566B" w:rsidRDefault="0005566B" w:rsidP="0005566B">
            <w:pPr>
              <w:rPr>
                <w:sz w:val="18"/>
                <w:szCs w:val="18"/>
              </w:rPr>
            </w:pPr>
          </w:p>
          <w:p w:rsidR="0005566B" w:rsidRPr="00BD471B" w:rsidRDefault="0005566B" w:rsidP="0005566B">
            <w:pPr>
              <w:jc w:val="center"/>
              <w:rPr>
                <w:b/>
                <w:sz w:val="18"/>
                <w:szCs w:val="18"/>
              </w:rPr>
            </w:pPr>
            <w:r>
              <w:rPr>
                <w:b/>
                <w:sz w:val="18"/>
                <w:szCs w:val="18"/>
              </w:rPr>
              <w:t xml:space="preserve">Total Points 300 </w:t>
            </w:r>
          </w:p>
        </w:tc>
      </w:tr>
    </w:tbl>
    <w:p w:rsidR="00627BD0" w:rsidRDefault="00627BD0"/>
    <w:sectPr w:rsidR="00627BD0" w:rsidSect="00F82129">
      <w:headerReference w:type="first" r:id="rId7"/>
      <w:footerReference w:type="first" r:id="rId8"/>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EC7" w:rsidRDefault="00836EC7" w:rsidP="0045613F">
      <w:r>
        <w:separator/>
      </w:r>
    </w:p>
  </w:endnote>
  <w:endnote w:type="continuationSeparator" w:id="0">
    <w:p w:rsidR="00836EC7" w:rsidRDefault="00836EC7" w:rsidP="0045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541219"/>
      <w:docPartObj>
        <w:docPartGallery w:val="Page Numbers (Bottom of Page)"/>
        <w:docPartUnique/>
      </w:docPartObj>
    </w:sdtPr>
    <w:sdtEndPr>
      <w:rPr>
        <w:color w:val="7F7F7F" w:themeColor="background1" w:themeShade="7F"/>
        <w:spacing w:val="60"/>
      </w:rPr>
    </w:sdtEndPr>
    <w:sdtContent>
      <w:p w:rsidR="00E4281D" w:rsidRDefault="00E4281D">
        <w:pPr>
          <w:pStyle w:val="Footer"/>
          <w:pBdr>
            <w:top w:val="single" w:sz="4" w:space="1" w:color="D9D9D9" w:themeColor="background1" w:themeShade="D9"/>
          </w:pBdr>
          <w:jc w:val="right"/>
        </w:pPr>
        <w:r>
          <w:fldChar w:fldCharType="begin"/>
        </w:r>
        <w:r>
          <w:instrText xml:space="preserve"> PAGE   \* MERGEFORMAT </w:instrText>
        </w:r>
        <w:r>
          <w:fldChar w:fldCharType="separate"/>
        </w:r>
        <w:r w:rsidR="00A476C6">
          <w:rPr>
            <w:noProof/>
          </w:rPr>
          <w:t>1</w:t>
        </w:r>
        <w:r>
          <w:rPr>
            <w:noProof/>
          </w:rPr>
          <w:fldChar w:fldCharType="end"/>
        </w:r>
        <w:r>
          <w:t xml:space="preserve"> | </w:t>
        </w:r>
        <w:r>
          <w:rPr>
            <w:color w:val="7F7F7F" w:themeColor="background1" w:themeShade="7F"/>
            <w:spacing w:val="60"/>
          </w:rPr>
          <w:t>Page</w:t>
        </w:r>
      </w:p>
    </w:sdtContent>
  </w:sdt>
  <w:p w:rsidR="00E4281D" w:rsidRDefault="00E42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EC7" w:rsidRDefault="00836EC7" w:rsidP="0045613F">
      <w:r>
        <w:separator/>
      </w:r>
    </w:p>
  </w:footnote>
  <w:footnote w:type="continuationSeparator" w:id="0">
    <w:p w:rsidR="00836EC7" w:rsidRDefault="00836EC7" w:rsidP="00456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129" w:rsidRDefault="00F82129">
    <w:pPr>
      <w:pStyle w:val="Header"/>
    </w:pPr>
    <w:r w:rsidRPr="005966E3">
      <w:rPr>
        <w:b/>
        <w:noProof/>
        <w:color w:val="FFFFFF" w:themeColor="background1"/>
      </w:rPr>
      <w:drawing>
        <wp:anchor distT="0" distB="0" distL="114300" distR="114300" simplePos="0" relativeHeight="251659264" behindDoc="0" locked="0" layoutInCell="1" allowOverlap="1" wp14:anchorId="7E44DAF6" wp14:editId="3291144B">
          <wp:simplePos x="0" y="0"/>
          <wp:positionH relativeFrom="margin">
            <wp:posOffset>0</wp:posOffset>
          </wp:positionH>
          <wp:positionV relativeFrom="margin">
            <wp:posOffset>635</wp:posOffset>
          </wp:positionV>
          <wp:extent cx="1152525" cy="1138555"/>
          <wp:effectExtent l="0" t="0" r="952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A-roundLionPurpl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11385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13B7"/>
    <w:multiLevelType w:val="hybridMultilevel"/>
    <w:tmpl w:val="EC68F2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AE02AE"/>
    <w:multiLevelType w:val="hybridMultilevel"/>
    <w:tmpl w:val="07F46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3294F"/>
    <w:multiLevelType w:val="hybridMultilevel"/>
    <w:tmpl w:val="7C8A5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B54DC"/>
    <w:multiLevelType w:val="hybridMultilevel"/>
    <w:tmpl w:val="155013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4269AB"/>
    <w:multiLevelType w:val="hybridMultilevel"/>
    <w:tmpl w:val="92E01C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AF3892"/>
    <w:multiLevelType w:val="hybridMultilevel"/>
    <w:tmpl w:val="DFFA0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613E00"/>
    <w:multiLevelType w:val="hybridMultilevel"/>
    <w:tmpl w:val="AE325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706513"/>
    <w:multiLevelType w:val="hybridMultilevel"/>
    <w:tmpl w:val="01A0CC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6897CA1"/>
    <w:multiLevelType w:val="hybridMultilevel"/>
    <w:tmpl w:val="FBAA4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3923593"/>
    <w:multiLevelType w:val="hybridMultilevel"/>
    <w:tmpl w:val="EF369F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EA164AC"/>
    <w:multiLevelType w:val="multilevel"/>
    <w:tmpl w:val="D74E6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FD3548"/>
    <w:multiLevelType w:val="hybridMultilevel"/>
    <w:tmpl w:val="8BEC4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6142DF1"/>
    <w:multiLevelType w:val="hybridMultilevel"/>
    <w:tmpl w:val="428C6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2"/>
  </w:num>
  <w:num w:numId="5">
    <w:abstractNumId w:val="4"/>
  </w:num>
  <w:num w:numId="6">
    <w:abstractNumId w:val="6"/>
  </w:num>
  <w:num w:numId="7">
    <w:abstractNumId w:val="8"/>
  </w:num>
  <w:num w:numId="8">
    <w:abstractNumId w:val="1"/>
  </w:num>
  <w:num w:numId="9">
    <w:abstractNumId w:val="2"/>
  </w:num>
  <w:num w:numId="10">
    <w:abstractNumId w:val="5"/>
  </w:num>
  <w:num w:numId="11">
    <w:abstractNumId w:val="1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C0"/>
    <w:rsid w:val="00001AC0"/>
    <w:rsid w:val="0005566B"/>
    <w:rsid w:val="000861FE"/>
    <w:rsid w:val="000A5023"/>
    <w:rsid w:val="001079AC"/>
    <w:rsid w:val="001A1421"/>
    <w:rsid w:val="001A7710"/>
    <w:rsid w:val="001D55D3"/>
    <w:rsid w:val="002100DB"/>
    <w:rsid w:val="00226016"/>
    <w:rsid w:val="002F6972"/>
    <w:rsid w:val="00324734"/>
    <w:rsid w:val="00332712"/>
    <w:rsid w:val="00335352"/>
    <w:rsid w:val="00355E98"/>
    <w:rsid w:val="003B5835"/>
    <w:rsid w:val="003C6245"/>
    <w:rsid w:val="0045613F"/>
    <w:rsid w:val="00571D41"/>
    <w:rsid w:val="005870A1"/>
    <w:rsid w:val="005D66FB"/>
    <w:rsid w:val="005D6D19"/>
    <w:rsid w:val="005F0F8B"/>
    <w:rsid w:val="0061650B"/>
    <w:rsid w:val="006268EB"/>
    <w:rsid w:val="00627BD0"/>
    <w:rsid w:val="006C64CF"/>
    <w:rsid w:val="0070599C"/>
    <w:rsid w:val="007609AC"/>
    <w:rsid w:val="00790A8E"/>
    <w:rsid w:val="00802BA8"/>
    <w:rsid w:val="00834680"/>
    <w:rsid w:val="00836EC7"/>
    <w:rsid w:val="008B173A"/>
    <w:rsid w:val="00940290"/>
    <w:rsid w:val="00967F18"/>
    <w:rsid w:val="009D65B4"/>
    <w:rsid w:val="00A476C6"/>
    <w:rsid w:val="00A94AA5"/>
    <w:rsid w:val="00AE596E"/>
    <w:rsid w:val="00CE0DA7"/>
    <w:rsid w:val="00D64CD4"/>
    <w:rsid w:val="00D861DD"/>
    <w:rsid w:val="00E15A9D"/>
    <w:rsid w:val="00E3637F"/>
    <w:rsid w:val="00E4281D"/>
    <w:rsid w:val="00E5536A"/>
    <w:rsid w:val="00E73B62"/>
    <w:rsid w:val="00EA1864"/>
    <w:rsid w:val="00ED25A6"/>
    <w:rsid w:val="00F13CDB"/>
    <w:rsid w:val="00F82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8BF1D"/>
  <w15:chartTrackingRefBased/>
  <w15:docId w15:val="{422FEAE9-EC93-48E9-96D6-C2CCE0EDC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AC0"/>
  </w:style>
  <w:style w:type="paragraph" w:styleId="Heading1">
    <w:name w:val="heading 1"/>
    <w:basedOn w:val="Normal"/>
    <w:next w:val="Normal"/>
    <w:link w:val="Heading1Char"/>
    <w:uiPriority w:val="9"/>
    <w:qFormat/>
    <w:rsid w:val="00CE0DA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E0DA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E0DA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1AC0"/>
    <w:pPr>
      <w:ind w:left="720"/>
      <w:contextualSpacing/>
    </w:pPr>
  </w:style>
  <w:style w:type="character" w:styleId="Hyperlink">
    <w:name w:val="Hyperlink"/>
    <w:basedOn w:val="DefaultParagraphFont"/>
    <w:uiPriority w:val="99"/>
    <w:unhideWhenUsed/>
    <w:rsid w:val="00324734"/>
    <w:rPr>
      <w:color w:val="0563C1" w:themeColor="hyperlink"/>
      <w:u w:val="single"/>
    </w:rPr>
  </w:style>
  <w:style w:type="paragraph" w:styleId="Header">
    <w:name w:val="header"/>
    <w:basedOn w:val="Normal"/>
    <w:link w:val="HeaderChar"/>
    <w:uiPriority w:val="99"/>
    <w:unhideWhenUsed/>
    <w:rsid w:val="0045613F"/>
    <w:pPr>
      <w:tabs>
        <w:tab w:val="center" w:pos="4680"/>
        <w:tab w:val="right" w:pos="9360"/>
      </w:tabs>
    </w:pPr>
  </w:style>
  <w:style w:type="character" w:customStyle="1" w:styleId="HeaderChar">
    <w:name w:val="Header Char"/>
    <w:basedOn w:val="DefaultParagraphFont"/>
    <w:link w:val="Header"/>
    <w:uiPriority w:val="99"/>
    <w:rsid w:val="0045613F"/>
  </w:style>
  <w:style w:type="paragraph" w:styleId="Footer">
    <w:name w:val="footer"/>
    <w:basedOn w:val="Normal"/>
    <w:link w:val="FooterChar"/>
    <w:uiPriority w:val="99"/>
    <w:unhideWhenUsed/>
    <w:rsid w:val="0045613F"/>
    <w:pPr>
      <w:tabs>
        <w:tab w:val="center" w:pos="4680"/>
        <w:tab w:val="right" w:pos="9360"/>
      </w:tabs>
    </w:pPr>
  </w:style>
  <w:style w:type="character" w:customStyle="1" w:styleId="FooterChar">
    <w:name w:val="Footer Char"/>
    <w:basedOn w:val="DefaultParagraphFont"/>
    <w:link w:val="Footer"/>
    <w:uiPriority w:val="99"/>
    <w:rsid w:val="0045613F"/>
  </w:style>
  <w:style w:type="character" w:customStyle="1" w:styleId="Heading1Char">
    <w:name w:val="Heading 1 Char"/>
    <w:basedOn w:val="DefaultParagraphFont"/>
    <w:link w:val="Heading1"/>
    <w:uiPriority w:val="9"/>
    <w:rsid w:val="00CE0DA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E0DA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E0DA7"/>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834680"/>
    <w:rPr>
      <w:b/>
      <w:bCs/>
    </w:rPr>
  </w:style>
  <w:style w:type="character" w:styleId="IntenseEmphasis">
    <w:name w:val="Intense Emphasis"/>
    <w:basedOn w:val="DefaultParagraphFont"/>
    <w:uiPriority w:val="21"/>
    <w:qFormat/>
    <w:rsid w:val="00834680"/>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78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B6989C7C3C0D4D944F7F17E98B78D3" ma:contentTypeVersion="12" ma:contentTypeDescription="Create a new document." ma:contentTypeScope="" ma:versionID="262d31f7113b86ea69624091153ba649">
  <xsd:schema xmlns:xsd="http://www.w3.org/2001/XMLSchema" xmlns:xs="http://www.w3.org/2001/XMLSchema" xmlns:p="http://schemas.microsoft.com/office/2006/metadata/properties" xmlns:ns2="acb4508f-e0eb-49c6-bd68-4b8644248684" xmlns:ns3="66b6044e-424c-4b96-8c82-06937471b85f" targetNamespace="http://schemas.microsoft.com/office/2006/metadata/properties" ma:root="true" ma:fieldsID="d7ac360ac0430e17927e0eba75f509be" ns2:_="" ns3:_="">
    <xsd:import namespace="acb4508f-e0eb-49c6-bd68-4b8644248684"/>
    <xsd:import namespace="66b6044e-424c-4b96-8c82-06937471b8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4508f-e0eb-49c6-bd68-4b8644248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b6044e-424c-4b96-8c82-06937471b8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B42A25-7D58-464A-A8F1-24EA67201AA0}"/>
</file>

<file path=customXml/itemProps2.xml><?xml version="1.0" encoding="utf-8"?>
<ds:datastoreItem xmlns:ds="http://schemas.openxmlformats.org/officeDocument/2006/customXml" ds:itemID="{F1879117-3782-40AD-BE7F-FF536B93C3DE}"/>
</file>

<file path=customXml/itemProps3.xml><?xml version="1.0" encoding="utf-8"?>
<ds:datastoreItem xmlns:ds="http://schemas.openxmlformats.org/officeDocument/2006/customXml" ds:itemID="{96D206D7-0BAF-4F19-B68E-DBA661B32492}"/>
</file>

<file path=docProps/app.xml><?xml version="1.0" encoding="utf-8"?>
<Properties xmlns="http://schemas.openxmlformats.org/officeDocument/2006/extended-properties" xmlns:vt="http://schemas.openxmlformats.org/officeDocument/2006/docPropsVTypes">
  <Template>Normal</Template>
  <TotalTime>1</TotalTime>
  <Pages>3</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Natasha Stockton</dc:creator>
  <cp:keywords/>
  <dc:description/>
  <cp:lastModifiedBy>Lindsey, Natasha Stockton</cp:lastModifiedBy>
  <cp:revision>4</cp:revision>
  <cp:lastPrinted>2017-06-28T14:07:00Z</cp:lastPrinted>
  <dcterms:created xsi:type="dcterms:W3CDTF">2018-06-01T16:46:00Z</dcterms:created>
  <dcterms:modified xsi:type="dcterms:W3CDTF">2018-06-01T16:46:00Z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0x01010034B6989C7C3C0D4D944F7F17E98B78D3</vt:lpwstr>
  </property>
</Properties>
</file>