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37" w:rsidRPr="00CF5137" w:rsidRDefault="00CF5137" w:rsidP="00BF012F">
      <w:pPr>
        <w:spacing w:line="240" w:lineRule="auto"/>
        <w:jc w:val="center"/>
        <w:rPr>
          <w:rFonts w:asciiTheme="majorHAnsi" w:hAnsiTheme="majorHAnsi" w:cs="Arial"/>
          <w:b/>
          <w:spacing w:val="-10"/>
          <w:szCs w:val="18"/>
          <w:u w:val="single"/>
        </w:rPr>
      </w:pPr>
      <w:r w:rsidRPr="00CF5137">
        <w:rPr>
          <w:rFonts w:asciiTheme="majorHAnsi" w:hAnsiTheme="majorHAnsi" w:cs="Arial"/>
          <w:b/>
          <w:spacing w:val="-10"/>
          <w:szCs w:val="18"/>
          <w:u w:val="single"/>
        </w:rPr>
        <w:t>MANE CARD</w:t>
      </w:r>
      <w:r w:rsidR="00662C87">
        <w:rPr>
          <w:rFonts w:asciiTheme="majorHAnsi" w:hAnsiTheme="majorHAnsi" w:cs="Arial"/>
          <w:b/>
          <w:spacing w:val="-10"/>
          <w:szCs w:val="18"/>
          <w:u w:val="single"/>
        </w:rPr>
        <w:t xml:space="preserve"> AGREEMENT</w:t>
      </w:r>
    </w:p>
    <w:p w:rsidR="00CF5137" w:rsidRPr="00CF5137" w:rsidRDefault="00CF5137" w:rsidP="00563CF2">
      <w:pPr>
        <w:spacing w:after="0" w:line="240" w:lineRule="auto"/>
        <w:rPr>
          <w:rFonts w:asciiTheme="majorHAnsi" w:hAnsiTheme="majorHAnsi" w:cs="Arial"/>
          <w:spacing w:val="-10"/>
          <w:sz w:val="18"/>
          <w:szCs w:val="18"/>
        </w:rPr>
      </w:pPr>
      <w:r w:rsidRPr="00CF5137">
        <w:rPr>
          <w:rFonts w:asciiTheme="majorHAnsi" w:hAnsiTheme="majorHAnsi" w:cs="Arial"/>
          <w:spacing w:val="-10"/>
          <w:sz w:val="18"/>
          <w:szCs w:val="18"/>
        </w:rPr>
        <w:t>The Mane Card is an identification card for University of North Alabama (UNA) faculty, staff, guests and students.  The Mane Card will provide the cardholder access to events, given the cardholder is currently enrolled or employed and has paid the appropriate fee(s).  The Mane Card may be used to purchase products or services at location accepting the card as payment.  The Mane Card must be presented at the time of purchase and shall be the only means of accessing the cardholder’s account.  The Mane Card will be used as access to certain buildings and/or rooms that require permission to enter.  These access privileges can be denied by UNA when necessary.</w:t>
      </w:r>
    </w:p>
    <w:p w:rsidR="00563CF2" w:rsidRDefault="00563CF2" w:rsidP="00563CF2">
      <w:pPr>
        <w:spacing w:after="0" w:line="240" w:lineRule="auto"/>
        <w:jc w:val="center"/>
        <w:rPr>
          <w:rFonts w:asciiTheme="majorHAnsi" w:eastAsia="Times New Roman" w:hAnsiTheme="majorHAnsi" w:cs="Tahoma"/>
          <w:spacing w:val="-10"/>
          <w:sz w:val="20"/>
          <w:szCs w:val="20"/>
          <w:u w:val="single"/>
        </w:rPr>
      </w:pPr>
    </w:p>
    <w:p w:rsidR="00CF5137" w:rsidRPr="00873BE4" w:rsidRDefault="00CF5137" w:rsidP="00563CF2">
      <w:pPr>
        <w:spacing w:after="0" w:line="240" w:lineRule="auto"/>
        <w:jc w:val="center"/>
        <w:rPr>
          <w:rFonts w:asciiTheme="majorHAnsi" w:eastAsia="Times New Roman" w:hAnsiTheme="majorHAnsi" w:cs="Times New Roman"/>
          <w:b/>
          <w:spacing w:val="-10"/>
          <w:sz w:val="18"/>
          <w:szCs w:val="20"/>
          <w:u w:val="single"/>
        </w:rPr>
      </w:pPr>
      <w:r w:rsidRPr="00873BE4">
        <w:rPr>
          <w:rFonts w:asciiTheme="majorHAnsi" w:eastAsia="Times New Roman" w:hAnsiTheme="majorHAnsi" w:cs="Tahoma"/>
          <w:b/>
          <w:spacing w:val="-10"/>
          <w:sz w:val="18"/>
          <w:szCs w:val="20"/>
          <w:u w:val="single"/>
        </w:rPr>
        <w:t>GENERAL POLICIES</w:t>
      </w:r>
    </w:p>
    <w:p w:rsidR="00CF5137" w:rsidRPr="00CF5137" w:rsidRDefault="00CF5137" w:rsidP="00563CF2">
      <w:pPr>
        <w:pStyle w:val="ListParagraph"/>
        <w:numPr>
          <w:ilvl w:val="0"/>
          <w:numId w:val="9"/>
        </w:numPr>
        <w:spacing w:after="0"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The University of North Alabama (UNA) Mane Card is the property of UNA and must be returned to University officials upon request.</w:t>
      </w:r>
      <w:r w:rsidR="00BF6B85">
        <w:rPr>
          <w:rFonts w:asciiTheme="majorHAnsi" w:eastAsia="Times New Roman" w:hAnsiTheme="majorHAnsi" w:cs="Tahoma"/>
          <w:spacing w:val="-10"/>
          <w:sz w:val="18"/>
          <w:szCs w:val="18"/>
        </w:rPr>
        <w:t xml:space="preserve">  Upon termination of employment, Faculty/Staff Mane Cards must be turned into the Mane Card Office. </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 xml:space="preserve">The Mane Card is non-transferable. </w:t>
      </w:r>
      <w:r w:rsidRPr="00CF5137">
        <w:rPr>
          <w:rFonts w:asciiTheme="majorHAnsi" w:hAnsiTheme="majorHAnsi" w:cs="Arial"/>
          <w:spacing w:val="-10"/>
          <w:sz w:val="18"/>
          <w:szCs w:val="18"/>
        </w:rPr>
        <w:t>The use of another stu</w:t>
      </w:r>
      <w:r w:rsidR="002529C5">
        <w:rPr>
          <w:rFonts w:asciiTheme="majorHAnsi" w:hAnsiTheme="majorHAnsi" w:cs="Arial"/>
          <w:spacing w:val="-10"/>
          <w:sz w:val="18"/>
          <w:szCs w:val="18"/>
        </w:rPr>
        <w:t xml:space="preserve">dent’s Mane Card is a violation </w:t>
      </w:r>
      <w:r w:rsidRPr="00CF5137">
        <w:rPr>
          <w:rFonts w:asciiTheme="majorHAnsi" w:hAnsiTheme="majorHAnsi" w:cs="Arial"/>
          <w:spacing w:val="-10"/>
          <w:sz w:val="18"/>
          <w:szCs w:val="18"/>
        </w:rPr>
        <w:t>of the Student Code of Conduct.  If it is determined that the holder of the Mane Card permitted another student to use their Mane Card, both parties will be in violation of the Student Code of Conduct.</w:t>
      </w:r>
    </w:p>
    <w:p w:rsidR="00CF5137" w:rsidRPr="00CF5137" w:rsidRDefault="00DB15BE"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Pr>
          <w:noProof/>
        </w:rPr>
        <mc:AlternateContent>
          <mc:Choice Requires="wps">
            <w:drawing>
              <wp:anchor distT="0" distB="0" distL="114300" distR="114300" simplePos="0" relativeHeight="251657214" behindDoc="1" locked="0" layoutInCell="1" allowOverlap="1" wp14:anchorId="2850CAE1" wp14:editId="3E83E6D7">
                <wp:simplePos x="0" y="0"/>
                <wp:positionH relativeFrom="column">
                  <wp:posOffset>2914650</wp:posOffset>
                </wp:positionH>
                <wp:positionV relativeFrom="paragraph">
                  <wp:posOffset>294005</wp:posOffset>
                </wp:positionV>
                <wp:extent cx="3019425" cy="1600200"/>
                <wp:effectExtent l="57150" t="704850" r="85725" b="704850"/>
                <wp:wrapNone/>
                <wp:docPr id="1" name="Text Box 1"/>
                <wp:cNvGraphicFramePr/>
                <a:graphic xmlns:a="http://schemas.openxmlformats.org/drawingml/2006/main">
                  <a:graphicData uri="http://schemas.microsoft.com/office/word/2010/wordprocessingShape">
                    <wps:wsp>
                      <wps:cNvSpPr txBox="1"/>
                      <wps:spPr>
                        <a:xfrm rot="19336218">
                          <a:off x="0" y="0"/>
                          <a:ext cx="3019425" cy="1600200"/>
                        </a:xfrm>
                        <a:prstGeom prst="rect">
                          <a:avLst/>
                        </a:prstGeom>
                        <a:noFill/>
                        <a:ln>
                          <a:noFill/>
                        </a:ln>
                        <a:effectLst/>
                      </wps:spPr>
                      <wps:txbx>
                        <w:txbxContent>
                          <w:p w:rsidR="00DB15BE" w:rsidRPr="00DB15BE" w:rsidRDefault="00DB15BE" w:rsidP="00DB15BE">
                            <w:pPr>
                              <w:spacing w:after="0" w:line="240" w:lineRule="auto"/>
                              <w:jc w:val="center"/>
                              <w:rPr>
                                <w:rFonts w:ascii="Arial" w:hAnsi="Arial" w:cs="Arial"/>
                                <w:b/>
                                <w:sz w:val="144"/>
                                <w:szCs w:val="144"/>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B15BE">
                              <w:rPr>
                                <w:rFonts w:ascii="Arial" w:hAnsi="Arial" w:cs="Arial"/>
                                <w:b/>
                                <w:sz w:val="144"/>
                                <w:szCs w:val="144"/>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9.5pt;margin-top:23.15pt;width:237.75pt;height:126pt;rotation:-2472654fd;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" filled="f" stroked="f">
                <v:fill o:detectmouseclick="t"/>
                <v:textbox>
                  <w:txbxContent>
                    <w:p w:rsidR="00DB15BE" w:rsidRPr="00DB15BE" w:rsidRDefault="00DB15BE" w:rsidP="00DB15BE">
                      <w:pPr>
                        <w:spacing w:after="0" w:line="240" w:lineRule="auto"/>
                        <w:jc w:val="center"/>
                        <w:rPr>
                          <w:rFonts w:ascii="Arial" w:hAnsi="Arial" w:cs="Arial"/>
                          <w:b/>
                          <w:sz w:val="144"/>
                          <w:szCs w:val="144"/>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B15BE">
                        <w:rPr>
                          <w:rFonts w:ascii="Arial" w:hAnsi="Arial" w:cs="Arial"/>
                          <w:b/>
                          <w:sz w:val="144"/>
                          <w:szCs w:val="144"/>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COPY</w:t>
                      </w:r>
                    </w:p>
                  </w:txbxContent>
                </v:textbox>
              </v:shape>
            </w:pict>
          </mc:Fallback>
        </mc:AlternateContent>
      </w:r>
      <w:r w:rsidR="00CF5137" w:rsidRPr="00CF5137">
        <w:rPr>
          <w:rFonts w:asciiTheme="majorHAnsi" w:hAnsiTheme="majorHAnsi" w:cs="Arial"/>
          <w:spacing w:val="-10"/>
          <w:sz w:val="18"/>
          <w:szCs w:val="18"/>
        </w:rPr>
        <w:t>In order to receive a Mane Card a student or employee must present a valid form of photo identification at the time of application (driver’s license, passport, etc.), and be currently enrolled or employed by UNA.</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No hats (except for head coverings required for religious purposes) or foreign objects are allowed in photos.</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There is no charge for an initial Mane Card.</w:t>
      </w:r>
    </w:p>
    <w:p w:rsidR="00CF5137" w:rsidRPr="00727CD7" w:rsidRDefault="00CF5137" w:rsidP="00727CD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A $5.00 fee will be charged to exchange a card due to name change, photo change, or card damage.</w:t>
      </w:r>
      <w:r w:rsidR="00727CD7">
        <w:rPr>
          <w:rFonts w:asciiTheme="majorHAnsi" w:eastAsia="Times New Roman" w:hAnsiTheme="majorHAnsi" w:cs="Tahoma"/>
          <w:spacing w:val="-10"/>
          <w:sz w:val="18"/>
          <w:szCs w:val="18"/>
        </w:rPr>
        <w:t xml:space="preserve">  </w:t>
      </w:r>
      <w:r w:rsidRPr="00727CD7">
        <w:rPr>
          <w:rFonts w:asciiTheme="majorHAnsi" w:eastAsia="Times New Roman" w:hAnsiTheme="majorHAnsi" w:cs="Tahoma"/>
          <w:spacing w:val="-10"/>
          <w:sz w:val="18"/>
          <w:szCs w:val="18"/>
        </w:rPr>
        <w:t>A $10.00 fee will be charged for a lost or stolen card.</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Each Mane Card is issued a unique card number. Once a new card has been issued, a previously issued</w:t>
      </w:r>
      <w:r w:rsidR="002529C5">
        <w:rPr>
          <w:rFonts w:asciiTheme="majorHAnsi" w:eastAsia="Times New Roman" w:hAnsiTheme="majorHAnsi" w:cs="Tahoma"/>
          <w:spacing w:val="-10"/>
          <w:sz w:val="18"/>
          <w:szCs w:val="18"/>
        </w:rPr>
        <w:t xml:space="preserve"> card can never be re-activated.  For security measures, no person may obtain or possess multiple Mane Cards.  Patrons do not have the option of keeping the old card or claiming it as lost if it in fact is not.  </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imes New Roman"/>
          <w:spacing w:val="-10"/>
          <w:sz w:val="18"/>
          <w:szCs w:val="18"/>
        </w:rPr>
      </w:pPr>
      <w:r w:rsidRPr="00CF5137">
        <w:rPr>
          <w:rFonts w:asciiTheme="majorHAnsi" w:eastAsia="Times New Roman" w:hAnsiTheme="majorHAnsi" w:cs="Tahoma"/>
          <w:spacing w:val="-10"/>
          <w:sz w:val="18"/>
          <w:szCs w:val="18"/>
        </w:rPr>
        <w:t>Accounts:</w:t>
      </w:r>
    </w:p>
    <w:p w:rsidR="00CF5137" w:rsidRPr="00BF012F" w:rsidRDefault="00CF5137" w:rsidP="00A70DB9">
      <w:pPr>
        <w:pStyle w:val="ListParagraph"/>
        <w:numPr>
          <w:ilvl w:val="1"/>
          <w:numId w:val="10"/>
        </w:numPr>
        <w:spacing w:before="100" w:beforeAutospacing="1" w:after="100" w:afterAutospacing="1" w:line="240" w:lineRule="auto"/>
        <w:rPr>
          <w:rFonts w:asciiTheme="majorHAnsi" w:eastAsia="Times New Roman" w:hAnsiTheme="majorHAnsi" w:cs="Tahoma"/>
          <w:spacing w:val="-10"/>
          <w:sz w:val="16"/>
          <w:szCs w:val="18"/>
        </w:rPr>
      </w:pPr>
      <w:r w:rsidRPr="00BF012F">
        <w:rPr>
          <w:rFonts w:asciiTheme="majorHAnsi" w:hAnsiTheme="majorHAnsi" w:cs="Tahoma"/>
          <w:spacing w:val="-10"/>
          <w:sz w:val="16"/>
          <w:szCs w:val="18"/>
          <w:u w:val="single"/>
        </w:rPr>
        <w:t>Lion Loot</w:t>
      </w:r>
      <w:r w:rsidRPr="00BF012F">
        <w:rPr>
          <w:rFonts w:asciiTheme="majorHAnsi" w:hAnsiTheme="majorHAnsi" w:cs="Tahoma"/>
          <w:spacing w:val="-10"/>
          <w:sz w:val="16"/>
          <w:szCs w:val="18"/>
        </w:rPr>
        <w:t xml:space="preserve">: UNA agrees to accept and hold for the benefit of the cardholder, and exclusively for the purposes described here, any funds deposited by the cardholder to an account maintained by UNA and referred to herein as </w:t>
      </w:r>
      <w:r w:rsidRPr="00BF012F">
        <w:rPr>
          <w:rFonts w:asciiTheme="majorHAnsi" w:hAnsiTheme="majorHAnsi" w:cs="Tahoma"/>
          <w:i/>
          <w:spacing w:val="-10"/>
          <w:sz w:val="16"/>
          <w:szCs w:val="18"/>
        </w:rPr>
        <w:t>Lion Loot</w:t>
      </w:r>
      <w:r w:rsidRPr="00BF012F">
        <w:rPr>
          <w:rFonts w:asciiTheme="majorHAnsi" w:hAnsiTheme="majorHAnsi" w:cs="Tahoma"/>
          <w:spacing w:val="-10"/>
          <w:sz w:val="16"/>
          <w:szCs w:val="18"/>
        </w:rPr>
        <w:t xml:space="preserve">.  Funds deposited by the cardholder shall be applied against the amount in the cardholder’s account for purchasing of goods and services at point of sale accepting payment through us of </w:t>
      </w:r>
      <w:r w:rsidRPr="00BF012F">
        <w:rPr>
          <w:rFonts w:asciiTheme="majorHAnsi" w:hAnsiTheme="majorHAnsi" w:cs="Tahoma"/>
          <w:i/>
          <w:spacing w:val="-10"/>
          <w:sz w:val="16"/>
          <w:szCs w:val="18"/>
        </w:rPr>
        <w:t>Lion Loot</w:t>
      </w:r>
      <w:r w:rsidRPr="00BF012F">
        <w:rPr>
          <w:rFonts w:asciiTheme="majorHAnsi" w:hAnsiTheme="majorHAnsi" w:cs="Tahoma"/>
          <w:spacing w:val="-10"/>
          <w:sz w:val="16"/>
          <w:szCs w:val="18"/>
        </w:rPr>
        <w:t xml:space="preserve">. The cardholder understands and agrees that </w:t>
      </w:r>
      <w:r w:rsidRPr="00BF012F">
        <w:rPr>
          <w:rFonts w:asciiTheme="majorHAnsi" w:hAnsiTheme="majorHAnsi" w:cs="Tahoma"/>
          <w:i/>
          <w:spacing w:val="-10"/>
          <w:sz w:val="16"/>
          <w:szCs w:val="18"/>
        </w:rPr>
        <w:t xml:space="preserve">Lion Loot is NOT </w:t>
      </w:r>
      <w:r w:rsidRPr="00BF012F">
        <w:rPr>
          <w:rFonts w:asciiTheme="majorHAnsi" w:hAnsiTheme="majorHAnsi" w:cs="Tahoma"/>
          <w:spacing w:val="-10"/>
          <w:sz w:val="16"/>
          <w:szCs w:val="18"/>
        </w:rPr>
        <w:t xml:space="preserve">a credit card account, and under no circumstances may a purchase reduce the account balance below zero.  Further, the cardholder understands and agrees that no interest or other earning shall be paid or applied to the cardholder or cardholder’s account by the University.  The </w:t>
      </w:r>
      <w:r w:rsidRPr="00BF012F">
        <w:rPr>
          <w:rFonts w:asciiTheme="majorHAnsi" w:hAnsiTheme="majorHAnsi" w:cs="Tahoma"/>
          <w:i/>
          <w:spacing w:val="-10"/>
          <w:sz w:val="16"/>
          <w:szCs w:val="18"/>
        </w:rPr>
        <w:t xml:space="preserve">Lion Loot </w:t>
      </w:r>
      <w:r w:rsidRPr="00BF012F">
        <w:rPr>
          <w:rFonts w:asciiTheme="majorHAnsi" w:hAnsiTheme="majorHAnsi" w:cs="Tahoma"/>
          <w:spacing w:val="-10"/>
          <w:sz w:val="16"/>
          <w:szCs w:val="18"/>
        </w:rPr>
        <w:t xml:space="preserve">balance will carry over from one semester to the next.  A student may request a refund of their </w:t>
      </w:r>
      <w:r w:rsidRPr="00BF012F">
        <w:rPr>
          <w:rFonts w:asciiTheme="majorHAnsi" w:hAnsiTheme="majorHAnsi" w:cs="Tahoma"/>
          <w:i/>
          <w:spacing w:val="-10"/>
          <w:sz w:val="16"/>
          <w:szCs w:val="18"/>
        </w:rPr>
        <w:t>Lion Loot</w:t>
      </w:r>
      <w:r w:rsidRPr="00BF012F">
        <w:rPr>
          <w:rFonts w:asciiTheme="majorHAnsi" w:hAnsiTheme="majorHAnsi" w:cs="Tahoma"/>
          <w:spacing w:val="-10"/>
          <w:sz w:val="16"/>
          <w:szCs w:val="18"/>
        </w:rPr>
        <w:t xml:space="preserve"> balance, if it is over $1.00, when the student graduates or officially withdraws from UNA.</w:t>
      </w:r>
    </w:p>
    <w:p w:rsidR="00CF5137" w:rsidRPr="00BF012F" w:rsidRDefault="00CF5137" w:rsidP="00A70DB9">
      <w:pPr>
        <w:pStyle w:val="ListParagraph"/>
        <w:numPr>
          <w:ilvl w:val="1"/>
          <w:numId w:val="10"/>
        </w:numPr>
        <w:spacing w:before="100" w:beforeAutospacing="1" w:after="100" w:afterAutospacing="1" w:line="240" w:lineRule="auto"/>
        <w:rPr>
          <w:rFonts w:asciiTheme="majorHAnsi" w:eastAsia="Times New Roman" w:hAnsiTheme="majorHAnsi" w:cs="Tahoma"/>
          <w:spacing w:val="-10"/>
          <w:sz w:val="16"/>
          <w:szCs w:val="18"/>
        </w:rPr>
      </w:pPr>
      <w:r w:rsidRPr="00BF012F">
        <w:rPr>
          <w:rFonts w:asciiTheme="majorHAnsi" w:hAnsiTheme="majorHAnsi" w:cs="Tahoma"/>
          <w:spacing w:val="-10"/>
          <w:sz w:val="16"/>
          <w:szCs w:val="18"/>
          <w:u w:val="single"/>
        </w:rPr>
        <w:t>Dining Dollars</w:t>
      </w:r>
      <w:r w:rsidRPr="00BF012F">
        <w:rPr>
          <w:rFonts w:asciiTheme="majorHAnsi" w:hAnsiTheme="majorHAnsi" w:cs="Tahoma"/>
          <w:spacing w:val="-10"/>
          <w:sz w:val="16"/>
          <w:szCs w:val="18"/>
        </w:rPr>
        <w:t xml:space="preserve">:  </w:t>
      </w:r>
      <w:r w:rsidRPr="00BF012F">
        <w:rPr>
          <w:rFonts w:asciiTheme="majorHAnsi" w:hAnsiTheme="majorHAnsi" w:cs="Tahoma"/>
          <w:spacing w:val="-10"/>
          <w:sz w:val="16"/>
          <w:szCs w:val="18"/>
          <w:lang w:val="en"/>
        </w:rPr>
        <w:t>All undergraduate, on-campus students, enrolled in 12</w:t>
      </w:r>
      <w:r w:rsidR="002529C5" w:rsidRPr="00BF012F">
        <w:rPr>
          <w:rFonts w:asciiTheme="majorHAnsi" w:hAnsiTheme="majorHAnsi" w:cs="Tahoma"/>
          <w:spacing w:val="-10"/>
          <w:sz w:val="16"/>
          <w:szCs w:val="18"/>
          <w:lang w:val="en"/>
        </w:rPr>
        <w:t xml:space="preserve"> </w:t>
      </w:r>
      <w:r w:rsidRPr="00BF012F">
        <w:rPr>
          <w:rFonts w:asciiTheme="majorHAnsi" w:hAnsiTheme="majorHAnsi" w:cs="Tahoma"/>
          <w:spacing w:val="-10"/>
          <w:sz w:val="16"/>
          <w:szCs w:val="18"/>
          <w:lang w:val="en"/>
        </w:rPr>
        <w:t xml:space="preserve">hours or more will participate in the mandatory Dining Dollar Program.  A $135 fee is charged to student accounts automatically when the 12 hour criteria are met for the </w:t>
      </w:r>
      <w:proofErr w:type="gramStart"/>
      <w:r w:rsidRPr="00BF012F">
        <w:rPr>
          <w:rFonts w:asciiTheme="majorHAnsi" w:hAnsiTheme="majorHAnsi" w:cs="Tahoma"/>
          <w:spacing w:val="-10"/>
          <w:sz w:val="16"/>
          <w:szCs w:val="18"/>
          <w:lang w:val="en"/>
        </w:rPr>
        <w:t>Fall</w:t>
      </w:r>
      <w:proofErr w:type="gramEnd"/>
      <w:r w:rsidRPr="00BF012F">
        <w:rPr>
          <w:rFonts w:asciiTheme="majorHAnsi" w:hAnsiTheme="majorHAnsi" w:cs="Tahoma"/>
          <w:spacing w:val="-10"/>
          <w:sz w:val="16"/>
          <w:szCs w:val="18"/>
          <w:lang w:val="en"/>
        </w:rPr>
        <w:t xml:space="preserve"> or Spring semester</w:t>
      </w:r>
      <w:r w:rsidR="003D5E69">
        <w:rPr>
          <w:rFonts w:asciiTheme="majorHAnsi" w:hAnsiTheme="majorHAnsi" w:cs="Tahoma"/>
          <w:spacing w:val="-10"/>
          <w:sz w:val="16"/>
          <w:szCs w:val="18"/>
          <w:lang w:val="en"/>
        </w:rPr>
        <w:t xml:space="preserve">. Beginning the 2015/16 academic year, </w:t>
      </w:r>
      <w:r w:rsidR="003D5E69" w:rsidRPr="003D5E69">
        <w:rPr>
          <w:rFonts w:asciiTheme="majorHAnsi" w:hAnsiTheme="majorHAnsi"/>
          <w:sz w:val="16"/>
          <w:szCs w:val="16"/>
        </w:rPr>
        <w:t>Dining Dollars are valid until July 31</w:t>
      </w:r>
      <w:r w:rsidR="003D5E69" w:rsidRPr="003D5E69">
        <w:rPr>
          <w:rFonts w:asciiTheme="majorHAnsi" w:hAnsiTheme="majorHAnsi"/>
          <w:sz w:val="16"/>
          <w:szCs w:val="16"/>
          <w:vertAlign w:val="superscript"/>
        </w:rPr>
        <w:t>st</w:t>
      </w:r>
      <w:r w:rsidR="003D5E69" w:rsidRPr="003D5E69">
        <w:rPr>
          <w:rFonts w:asciiTheme="majorHAnsi" w:hAnsiTheme="majorHAnsi"/>
          <w:sz w:val="16"/>
          <w:szCs w:val="16"/>
        </w:rPr>
        <w:t xml:space="preserve"> of each academic year for any semester a student is actively enrolled</w:t>
      </w:r>
      <w:r w:rsidR="003D5E69">
        <w:rPr>
          <w:rFonts w:asciiTheme="majorHAnsi" w:hAnsiTheme="majorHAnsi"/>
          <w:sz w:val="16"/>
          <w:szCs w:val="16"/>
        </w:rPr>
        <w:t xml:space="preserve">. </w:t>
      </w:r>
      <w:r w:rsidRPr="00BF012F">
        <w:rPr>
          <w:rFonts w:asciiTheme="majorHAnsi" w:hAnsiTheme="majorHAnsi" w:cs="Tahoma"/>
          <w:spacing w:val="-10"/>
          <w:sz w:val="16"/>
          <w:szCs w:val="18"/>
          <w:lang w:val="en"/>
        </w:rPr>
        <w:t xml:space="preserve">*Dining Dollars can only be used for food or merchandise purchases.  </w:t>
      </w:r>
      <w:r w:rsidRPr="00BF012F">
        <w:rPr>
          <w:rFonts w:asciiTheme="majorHAnsi" w:hAnsiTheme="majorHAnsi" w:cs="Tahoma"/>
          <w:i/>
          <w:spacing w:val="-10"/>
          <w:sz w:val="16"/>
          <w:szCs w:val="18"/>
          <w:lang w:val="en"/>
        </w:rPr>
        <w:t>Merchant gift cards are not eligible for purchase with Dining Dollars.</w:t>
      </w:r>
    </w:p>
    <w:p w:rsidR="00BF6B85" w:rsidRPr="00BF012F" w:rsidRDefault="00CF5137" w:rsidP="00BF6B85">
      <w:pPr>
        <w:pStyle w:val="ListParagraph"/>
        <w:numPr>
          <w:ilvl w:val="1"/>
          <w:numId w:val="10"/>
        </w:numPr>
        <w:spacing w:before="100" w:beforeAutospacing="1" w:after="100" w:afterAutospacing="1" w:line="240" w:lineRule="auto"/>
        <w:rPr>
          <w:rFonts w:asciiTheme="majorHAnsi" w:eastAsia="Times New Roman" w:hAnsiTheme="majorHAnsi" w:cs="Tahoma"/>
          <w:spacing w:val="-10"/>
          <w:sz w:val="16"/>
          <w:szCs w:val="18"/>
        </w:rPr>
      </w:pPr>
      <w:r w:rsidRPr="00BF012F">
        <w:rPr>
          <w:rFonts w:asciiTheme="majorHAnsi" w:hAnsiTheme="majorHAnsi" w:cs="Tahoma"/>
          <w:spacing w:val="-10"/>
          <w:sz w:val="16"/>
          <w:szCs w:val="18"/>
          <w:u w:val="single"/>
        </w:rPr>
        <w:t>Meals</w:t>
      </w:r>
      <w:r w:rsidRPr="00BF012F">
        <w:rPr>
          <w:rFonts w:asciiTheme="majorHAnsi" w:hAnsiTheme="majorHAnsi" w:cs="Tahoma"/>
          <w:spacing w:val="-10"/>
          <w:sz w:val="16"/>
          <w:szCs w:val="18"/>
        </w:rPr>
        <w:t xml:space="preserve">:  Weekly Meals (all-you-can-eat) and block plans are served at Towers Dining Hall during specified meal periods.  One meal per period can be used.  Meals are non-transferable and may only be used by the meal plan participant.  </w:t>
      </w:r>
    </w:p>
    <w:p w:rsidR="002529C5" w:rsidRPr="00BF012F" w:rsidRDefault="00CF5137" w:rsidP="00BF6B85">
      <w:pPr>
        <w:pStyle w:val="ListParagraph"/>
        <w:numPr>
          <w:ilvl w:val="1"/>
          <w:numId w:val="10"/>
        </w:numPr>
        <w:spacing w:before="100" w:beforeAutospacing="1" w:after="100" w:afterAutospacing="1" w:line="240" w:lineRule="auto"/>
        <w:rPr>
          <w:rFonts w:asciiTheme="majorHAnsi" w:eastAsia="Times New Roman" w:hAnsiTheme="majorHAnsi" w:cs="Tahoma"/>
          <w:spacing w:val="-10"/>
          <w:sz w:val="16"/>
          <w:szCs w:val="18"/>
        </w:rPr>
      </w:pPr>
      <w:r w:rsidRPr="00BF012F">
        <w:rPr>
          <w:rFonts w:asciiTheme="majorHAnsi" w:hAnsiTheme="majorHAnsi" w:cs="Tahoma"/>
          <w:spacing w:val="-10"/>
          <w:sz w:val="16"/>
          <w:szCs w:val="18"/>
          <w:u w:val="single"/>
        </w:rPr>
        <w:t>Scholar Dollars</w:t>
      </w:r>
      <w:r w:rsidRPr="00BF012F">
        <w:rPr>
          <w:rFonts w:asciiTheme="majorHAnsi" w:hAnsiTheme="majorHAnsi" w:cs="Tahoma"/>
          <w:spacing w:val="-10"/>
          <w:sz w:val="16"/>
          <w:szCs w:val="18"/>
        </w:rPr>
        <w:t>:</w:t>
      </w:r>
      <w:r w:rsidRPr="00BF012F">
        <w:rPr>
          <w:rFonts w:asciiTheme="majorHAnsi" w:eastAsia="Times New Roman" w:hAnsiTheme="majorHAnsi" w:cs="Tahoma"/>
          <w:spacing w:val="-10"/>
          <w:sz w:val="16"/>
          <w:szCs w:val="18"/>
        </w:rPr>
        <w:t xml:space="preserve"> internal acco</w:t>
      </w:r>
      <w:r w:rsidR="00E53930" w:rsidRPr="00BF012F">
        <w:rPr>
          <w:rFonts w:asciiTheme="majorHAnsi" w:eastAsia="Times New Roman" w:hAnsiTheme="majorHAnsi" w:cs="Tahoma"/>
          <w:spacing w:val="-10"/>
          <w:sz w:val="16"/>
          <w:szCs w:val="18"/>
        </w:rPr>
        <w:t>unt</w:t>
      </w:r>
    </w:p>
    <w:p w:rsidR="00BF6B85" w:rsidRPr="00727CD7" w:rsidRDefault="00BF6B85" w:rsidP="00BF6B85">
      <w:pPr>
        <w:pStyle w:val="ListParagraph"/>
        <w:spacing w:before="100" w:beforeAutospacing="1" w:after="100" w:afterAutospacing="1" w:line="240" w:lineRule="auto"/>
        <w:rPr>
          <w:rFonts w:asciiTheme="majorHAnsi" w:eastAsia="Times New Roman" w:hAnsiTheme="majorHAnsi" w:cs="Tahoma"/>
          <w:spacing w:val="-10"/>
          <w:sz w:val="18"/>
          <w:szCs w:val="18"/>
        </w:rPr>
      </w:pPr>
    </w:p>
    <w:p w:rsidR="00CF5137" w:rsidRPr="00E53930"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ahoma"/>
          <w:spacing w:val="-10"/>
          <w:sz w:val="18"/>
          <w:szCs w:val="18"/>
        </w:rPr>
      </w:pPr>
      <w:r w:rsidRPr="00E53930">
        <w:rPr>
          <w:rFonts w:asciiTheme="majorHAnsi" w:hAnsiTheme="majorHAnsi" w:cs="Tahoma"/>
          <w:spacing w:val="-10"/>
          <w:sz w:val="18"/>
          <w:szCs w:val="18"/>
        </w:rPr>
        <w:lastRenderedPageBreak/>
        <w:t xml:space="preserve">Notification of lost/stolen cards should be made immediately to either </w:t>
      </w:r>
      <w:hyperlink r:id="rId7" w:history="1">
        <w:r w:rsidRPr="00E53930">
          <w:rPr>
            <w:rStyle w:val="Hyperlink"/>
            <w:rFonts w:asciiTheme="majorHAnsi" w:hAnsiTheme="majorHAnsi" w:cs="Tahoma"/>
            <w:spacing w:val="-10"/>
            <w:sz w:val="18"/>
            <w:szCs w:val="18"/>
          </w:rPr>
          <w:t>https://manestop.una.edu</w:t>
        </w:r>
      </w:hyperlink>
      <w:r w:rsidRPr="00E53930">
        <w:rPr>
          <w:rFonts w:asciiTheme="majorHAnsi" w:hAnsiTheme="majorHAnsi" w:cs="Tahoma"/>
          <w:spacing w:val="-10"/>
          <w:sz w:val="18"/>
          <w:szCs w:val="18"/>
        </w:rPr>
        <w:t xml:space="preserve"> or to the Mane Card office (256-765-4924).  </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ahoma"/>
          <w:spacing w:val="-10"/>
          <w:sz w:val="18"/>
          <w:szCs w:val="18"/>
        </w:rPr>
      </w:pPr>
      <w:r w:rsidRPr="00CF5137">
        <w:rPr>
          <w:rFonts w:asciiTheme="majorHAnsi" w:hAnsiTheme="majorHAnsi" w:cs="Tahoma"/>
          <w:spacing w:val="-10"/>
          <w:sz w:val="18"/>
          <w:szCs w:val="18"/>
        </w:rPr>
        <w:t>The account holder assumes all responsibility for use and/or purchases made by unauthorized persons using a lost/stolen card.</w:t>
      </w:r>
    </w:p>
    <w:p w:rsidR="00CF5137" w:rsidRPr="00CF5137" w:rsidRDefault="00E53930" w:rsidP="00CF5137">
      <w:pPr>
        <w:pStyle w:val="ListParagraph"/>
        <w:numPr>
          <w:ilvl w:val="0"/>
          <w:numId w:val="9"/>
        </w:numPr>
        <w:spacing w:before="100" w:beforeAutospacing="1" w:after="100" w:afterAutospacing="1" w:line="240" w:lineRule="auto"/>
        <w:ind w:left="360"/>
        <w:rPr>
          <w:rFonts w:asciiTheme="majorHAnsi" w:eastAsia="Times New Roman" w:hAnsiTheme="majorHAnsi" w:cs="Tahoma"/>
          <w:spacing w:val="-10"/>
          <w:sz w:val="18"/>
          <w:szCs w:val="18"/>
        </w:rPr>
      </w:pPr>
      <w:r>
        <w:rPr>
          <w:rFonts w:asciiTheme="majorHAnsi" w:hAnsiTheme="majorHAnsi" w:cs="Tahoma"/>
          <w:spacing w:val="-10"/>
          <w:sz w:val="18"/>
          <w:szCs w:val="18"/>
        </w:rPr>
        <w:t xml:space="preserve">For lost/stolen </w:t>
      </w:r>
      <w:r w:rsidR="00CF5137" w:rsidRPr="00CF5137">
        <w:rPr>
          <w:rFonts w:asciiTheme="majorHAnsi" w:hAnsiTheme="majorHAnsi" w:cs="Tahoma"/>
          <w:spacing w:val="-10"/>
          <w:sz w:val="18"/>
          <w:szCs w:val="18"/>
        </w:rPr>
        <w:t>One Cards, Listerhill Credit Union must be notified to deactivate the VISA debit portion</w:t>
      </w:r>
      <w:r w:rsidR="00CF5137" w:rsidRPr="00CF5137">
        <w:rPr>
          <w:rFonts w:asciiTheme="majorHAnsi" w:hAnsiTheme="majorHAnsi" w:cs="Tahoma"/>
          <w:color w:val="222222"/>
          <w:spacing w:val="-10"/>
          <w:sz w:val="18"/>
          <w:szCs w:val="18"/>
        </w:rPr>
        <w:t>. UNA will have no liability for fraudulent use or overdrafts arising from One Card transactions.</w:t>
      </w:r>
    </w:p>
    <w:p w:rsidR="00CF5137" w:rsidRPr="00CF5137" w:rsidRDefault="00CF5137" w:rsidP="00CF5137">
      <w:pPr>
        <w:pStyle w:val="ListParagraph"/>
        <w:numPr>
          <w:ilvl w:val="0"/>
          <w:numId w:val="9"/>
        </w:numPr>
        <w:spacing w:before="100" w:beforeAutospacing="1" w:after="100" w:afterAutospacing="1" w:line="240" w:lineRule="auto"/>
        <w:ind w:left="360"/>
        <w:rPr>
          <w:rFonts w:asciiTheme="majorHAnsi" w:eastAsia="Times New Roman" w:hAnsiTheme="majorHAnsi" w:cs="Tahoma"/>
          <w:spacing w:val="-10"/>
          <w:sz w:val="18"/>
          <w:szCs w:val="18"/>
        </w:rPr>
      </w:pPr>
      <w:r w:rsidRPr="00CF5137">
        <w:rPr>
          <w:rFonts w:asciiTheme="majorHAnsi" w:hAnsiTheme="majorHAnsi"/>
          <w:spacing w:val="-10"/>
          <w:sz w:val="18"/>
          <w:szCs w:val="18"/>
        </w:rPr>
        <w:t>Documentation of Account Activity:</w:t>
      </w:r>
    </w:p>
    <w:p w:rsidR="00CF5137" w:rsidRPr="00BF012F" w:rsidRDefault="00DB15BE" w:rsidP="00A70DB9">
      <w:pPr>
        <w:pStyle w:val="ListParagraph"/>
        <w:numPr>
          <w:ilvl w:val="0"/>
          <w:numId w:val="11"/>
        </w:numPr>
        <w:spacing w:before="100" w:beforeAutospacing="1" w:after="100" w:afterAutospacing="1" w:line="240" w:lineRule="auto"/>
        <w:rPr>
          <w:rFonts w:eastAsia="Times New Roman" w:cs="Tahoma"/>
          <w:spacing w:val="-10"/>
          <w:sz w:val="16"/>
          <w:szCs w:val="18"/>
        </w:rPr>
      </w:pPr>
      <w:hyperlink r:id="rId8" w:history="1">
        <w:r w:rsidR="00CF5137" w:rsidRPr="00BF012F">
          <w:rPr>
            <w:rStyle w:val="Hyperlink"/>
            <w:rFonts w:cs="Arial"/>
            <w:i/>
            <w:spacing w:val="-10"/>
            <w:sz w:val="16"/>
            <w:szCs w:val="18"/>
          </w:rPr>
          <w:t>https://manestop.una.edu</w:t>
        </w:r>
      </w:hyperlink>
      <w:r w:rsidR="00CF5137" w:rsidRPr="00BF012F">
        <w:rPr>
          <w:rFonts w:cs="Arial"/>
          <w:spacing w:val="-10"/>
          <w:sz w:val="16"/>
          <w:szCs w:val="18"/>
        </w:rPr>
        <w:t xml:space="preserve">  </w:t>
      </w:r>
      <w:proofErr w:type="gramStart"/>
      <w:r w:rsidR="00CF5137" w:rsidRPr="00BF012F">
        <w:rPr>
          <w:rFonts w:cs="Arial"/>
          <w:spacing w:val="-10"/>
          <w:sz w:val="16"/>
          <w:szCs w:val="18"/>
        </w:rPr>
        <w:t>An</w:t>
      </w:r>
      <w:proofErr w:type="gramEnd"/>
      <w:r w:rsidR="00CF5137" w:rsidRPr="00BF012F">
        <w:rPr>
          <w:rFonts w:cs="Arial"/>
          <w:spacing w:val="-10"/>
          <w:sz w:val="16"/>
          <w:szCs w:val="18"/>
        </w:rPr>
        <w:t xml:space="preserve"> online site will allow the cardholder to view account balances, account history and allow the cardholder to report a lost card. </w:t>
      </w:r>
    </w:p>
    <w:p w:rsidR="00CF5137" w:rsidRPr="00BF012F" w:rsidRDefault="00CF5137" w:rsidP="00A70DB9">
      <w:pPr>
        <w:pStyle w:val="ListParagraph"/>
        <w:numPr>
          <w:ilvl w:val="0"/>
          <w:numId w:val="11"/>
        </w:numPr>
        <w:spacing w:before="100" w:beforeAutospacing="1" w:after="100" w:afterAutospacing="1" w:line="240" w:lineRule="auto"/>
        <w:rPr>
          <w:rFonts w:eastAsia="Times New Roman" w:cs="Tahoma"/>
          <w:spacing w:val="-10"/>
          <w:sz w:val="16"/>
          <w:szCs w:val="18"/>
        </w:rPr>
      </w:pPr>
      <w:r w:rsidRPr="00BF012F">
        <w:rPr>
          <w:rFonts w:cs="Arial"/>
          <w:spacing w:val="-10"/>
          <w:sz w:val="16"/>
          <w:szCs w:val="18"/>
        </w:rPr>
        <w:t xml:space="preserve">Request a receipt listing the remaining balances on their card at the time of purchase if the point of sale terminal is equipped to provide a receipt.  Some locations, including copiers, laundry readers, printing stations and vending readers, are not capable of providing receipts.  </w:t>
      </w:r>
    </w:p>
    <w:p w:rsidR="00CF5137" w:rsidRPr="00BF012F" w:rsidRDefault="00CF5137" w:rsidP="00A70DB9">
      <w:pPr>
        <w:pStyle w:val="ListParagraph"/>
        <w:numPr>
          <w:ilvl w:val="0"/>
          <w:numId w:val="11"/>
        </w:numPr>
        <w:spacing w:before="100" w:beforeAutospacing="1" w:after="100" w:afterAutospacing="1" w:line="240" w:lineRule="auto"/>
        <w:rPr>
          <w:rFonts w:eastAsia="Times New Roman" w:cs="Tahoma"/>
          <w:spacing w:val="-10"/>
          <w:sz w:val="16"/>
          <w:szCs w:val="18"/>
        </w:rPr>
      </w:pPr>
      <w:r w:rsidRPr="00BF012F">
        <w:rPr>
          <w:rFonts w:cs="Arial"/>
          <w:spacing w:val="-10"/>
          <w:sz w:val="16"/>
          <w:szCs w:val="18"/>
        </w:rPr>
        <w:t xml:space="preserve">The Mane Card office (during regular business hours) will provide a balance/statement to the cardholder if the request is made in person and with proper identification. </w:t>
      </w:r>
    </w:p>
    <w:p w:rsidR="00CF5137" w:rsidRPr="00BF012F" w:rsidRDefault="00CF5137" w:rsidP="00A70DB9">
      <w:pPr>
        <w:pStyle w:val="ListParagraph"/>
        <w:numPr>
          <w:ilvl w:val="0"/>
          <w:numId w:val="11"/>
        </w:numPr>
        <w:spacing w:before="100" w:beforeAutospacing="1" w:after="100" w:afterAutospacing="1" w:line="240" w:lineRule="auto"/>
        <w:rPr>
          <w:rFonts w:cs="Arial"/>
          <w:spacing w:val="-10"/>
          <w:sz w:val="16"/>
          <w:szCs w:val="18"/>
        </w:rPr>
      </w:pPr>
      <w:r w:rsidRPr="00BF012F">
        <w:rPr>
          <w:rFonts w:cs="Arial"/>
          <w:spacing w:val="-10"/>
          <w:sz w:val="16"/>
          <w:szCs w:val="18"/>
        </w:rPr>
        <w:t xml:space="preserve"> Regular statements will not be mailed to the student, but can be obtained online on Mane Stop site.</w:t>
      </w:r>
    </w:p>
    <w:p w:rsidR="00CF5137" w:rsidRPr="00CF5137" w:rsidRDefault="00CF5137" w:rsidP="00CF5137">
      <w:pPr>
        <w:spacing w:line="240" w:lineRule="auto"/>
        <w:ind w:left="360"/>
        <w:jc w:val="center"/>
        <w:rPr>
          <w:rFonts w:ascii="Arial" w:hAnsi="Arial" w:cs="Arial"/>
          <w:b/>
          <w:spacing w:val="-10"/>
          <w:sz w:val="20"/>
          <w:szCs w:val="20"/>
        </w:rPr>
      </w:pPr>
      <w:r w:rsidRPr="00B043E9">
        <w:rPr>
          <w:rFonts w:ascii="Arial" w:hAnsi="Arial" w:cs="Arial"/>
          <w:b/>
          <w:noProof/>
          <w:spacing w:val="-10"/>
          <w:sz w:val="32"/>
          <w:szCs w:val="20"/>
        </w:rPr>
        <w:drawing>
          <wp:anchor distT="0" distB="0" distL="114300" distR="114300" simplePos="0" relativeHeight="251667456" behindDoc="0" locked="0" layoutInCell="1" allowOverlap="1" wp14:anchorId="62EC7362" wp14:editId="241362E0">
            <wp:simplePos x="0" y="0"/>
            <wp:positionH relativeFrom="column">
              <wp:posOffset>581025</wp:posOffset>
            </wp:positionH>
            <wp:positionV relativeFrom="paragraph">
              <wp:posOffset>100330</wp:posOffset>
            </wp:positionV>
            <wp:extent cx="485775" cy="48387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SecLogoBlackb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775" cy="483870"/>
                    </a:xfrm>
                    <a:prstGeom prst="rect">
                      <a:avLst/>
                    </a:prstGeom>
                  </pic:spPr>
                </pic:pic>
              </a:graphicData>
            </a:graphic>
            <wp14:sizeRelH relativeFrom="page">
              <wp14:pctWidth>0</wp14:pctWidth>
            </wp14:sizeRelH>
            <wp14:sizeRelV relativeFrom="page">
              <wp14:pctHeight>0</wp14:pctHeight>
            </wp14:sizeRelV>
          </wp:anchor>
        </w:drawing>
      </w:r>
      <w:r w:rsidRPr="00B043E9">
        <w:rPr>
          <w:rFonts w:ascii="Arial" w:hAnsi="Arial" w:cs="Arial"/>
          <w:b/>
          <w:spacing w:val="-10"/>
          <w:sz w:val="32"/>
          <w:szCs w:val="20"/>
        </w:rPr>
        <w:t xml:space="preserve">Check </w:t>
      </w:r>
      <w:r w:rsidRPr="00B043E9">
        <w:rPr>
          <w:rFonts w:ascii="Arial" w:hAnsi="Arial" w:cs="Arial"/>
          <w:b/>
          <w:spacing w:val="-10"/>
          <w:sz w:val="32"/>
          <w:szCs w:val="20"/>
          <w:u w:val="single"/>
        </w:rPr>
        <w:t>ONE</w:t>
      </w:r>
      <w:r w:rsidRPr="00B043E9">
        <w:rPr>
          <w:rFonts w:ascii="Arial" w:hAnsi="Arial" w:cs="Arial"/>
          <w:b/>
          <w:spacing w:val="-10"/>
          <w:sz w:val="32"/>
          <w:szCs w:val="20"/>
        </w:rPr>
        <w:t xml:space="preserve"> box</w:t>
      </w:r>
      <w:r w:rsidRPr="00CF5137">
        <w:rPr>
          <w:rFonts w:ascii="Arial" w:hAnsi="Arial" w:cs="Arial"/>
          <w:b/>
          <w:spacing w:val="-10"/>
          <w:sz w:val="20"/>
          <w:szCs w:val="20"/>
        </w:rPr>
        <w:t>:</w:t>
      </w:r>
    </w:p>
    <w:p w:rsidR="00CF5137" w:rsidRPr="00CF5137" w:rsidRDefault="00CF5137" w:rsidP="00CF5137">
      <w:pPr>
        <w:spacing w:after="0" w:line="240" w:lineRule="auto"/>
        <w:ind w:left="360"/>
        <w:jc w:val="center"/>
        <w:rPr>
          <w:rFonts w:ascii="Arial" w:hAnsi="Arial" w:cs="Arial"/>
          <w:b/>
          <w:spacing w:val="-10"/>
          <w:sz w:val="24"/>
          <w:szCs w:val="20"/>
        </w:rPr>
      </w:pPr>
      <w:r w:rsidRPr="00CF5137">
        <w:rPr>
          <w:noProof/>
          <w:spacing w:val="-10"/>
          <w:sz w:val="28"/>
        </w:rPr>
        <mc:AlternateContent>
          <mc:Choice Requires="wps">
            <w:drawing>
              <wp:anchor distT="0" distB="0" distL="114300" distR="114300" simplePos="0" relativeHeight="251664384" behindDoc="1" locked="0" layoutInCell="1" allowOverlap="1" wp14:anchorId="16C4F0E9" wp14:editId="1C5AE3B4">
                <wp:simplePos x="0" y="0"/>
                <wp:positionH relativeFrom="column">
                  <wp:posOffset>0</wp:posOffset>
                </wp:positionH>
                <wp:positionV relativeFrom="paragraph">
                  <wp:posOffset>47625</wp:posOffset>
                </wp:positionV>
                <wp:extent cx="182880" cy="182880"/>
                <wp:effectExtent l="0" t="0" r="20320" b="203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75pt;width:14.4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YJHAIAADs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"/>
            </w:pict>
          </mc:Fallback>
        </mc:AlternateContent>
      </w:r>
      <w:r w:rsidRPr="00CF5137">
        <w:rPr>
          <w:rFonts w:ascii="Arial" w:hAnsi="Arial" w:cs="Arial"/>
          <w:b/>
          <w:spacing w:val="-10"/>
          <w:sz w:val="24"/>
          <w:szCs w:val="20"/>
        </w:rPr>
        <w:t>The Mane Card</w:t>
      </w:r>
    </w:p>
    <w:p w:rsidR="00CF5137" w:rsidRPr="00B043E9" w:rsidRDefault="00CF5137" w:rsidP="00CF5137">
      <w:pPr>
        <w:spacing w:after="0" w:line="240" w:lineRule="auto"/>
        <w:ind w:left="360"/>
        <w:jc w:val="center"/>
        <w:rPr>
          <w:rFonts w:ascii="Arial" w:hAnsi="Arial" w:cs="Arial"/>
          <w:i/>
          <w:spacing w:val="-10"/>
          <w:sz w:val="18"/>
          <w:szCs w:val="20"/>
        </w:rPr>
      </w:pPr>
      <w:r w:rsidRPr="00B043E9">
        <w:rPr>
          <w:rFonts w:ascii="Arial" w:hAnsi="Arial" w:cs="Arial"/>
          <w:i/>
          <w:spacing w:val="-10"/>
          <w:sz w:val="18"/>
          <w:szCs w:val="20"/>
        </w:rPr>
        <w:softHyphen/>
      </w:r>
      <w:r w:rsidRPr="00B043E9">
        <w:rPr>
          <w:rFonts w:ascii="Arial" w:hAnsi="Arial" w:cs="Arial"/>
          <w:i/>
          <w:spacing w:val="-10"/>
          <w:sz w:val="18"/>
          <w:szCs w:val="20"/>
        </w:rPr>
        <w:softHyphen/>
        <w:t>University ID</w:t>
      </w:r>
    </w:p>
    <w:p w:rsidR="00CF5137" w:rsidRPr="00B043E9" w:rsidRDefault="00CF5137" w:rsidP="00CF5137">
      <w:pPr>
        <w:spacing w:after="0" w:line="240" w:lineRule="auto"/>
        <w:ind w:left="360"/>
        <w:jc w:val="center"/>
        <w:rPr>
          <w:rFonts w:ascii="Arial" w:hAnsi="Arial" w:cs="Arial"/>
          <w:spacing w:val="-10"/>
          <w:sz w:val="16"/>
          <w:szCs w:val="18"/>
        </w:rPr>
      </w:pPr>
      <w:r w:rsidRPr="00B043E9">
        <w:rPr>
          <w:rFonts w:ascii="Arial" w:hAnsi="Arial" w:cs="Arial"/>
          <w:spacing w:val="-10"/>
          <w:sz w:val="16"/>
          <w:szCs w:val="18"/>
        </w:rPr>
        <w:t>The Mane Card serves as your ID for university events, access to Lion Loot, Dining Dollars, and more!</w:t>
      </w:r>
    </w:p>
    <w:p w:rsidR="00CF5137" w:rsidRPr="00CF5137" w:rsidRDefault="00CF5137" w:rsidP="00CF5137">
      <w:pPr>
        <w:spacing w:after="0" w:line="240" w:lineRule="auto"/>
        <w:rPr>
          <w:rFonts w:ascii="Arial" w:hAnsi="Arial" w:cs="Arial"/>
          <w:b/>
          <w:spacing w:val="-10"/>
          <w:sz w:val="28"/>
          <w:szCs w:val="20"/>
        </w:rPr>
      </w:pPr>
    </w:p>
    <w:p w:rsidR="00CF5137" w:rsidRPr="00CF5137" w:rsidRDefault="00CF5137" w:rsidP="00CF5137">
      <w:pPr>
        <w:spacing w:after="0" w:line="240" w:lineRule="auto"/>
        <w:ind w:left="360"/>
        <w:jc w:val="center"/>
        <w:rPr>
          <w:rFonts w:ascii="Arial" w:hAnsi="Arial" w:cs="Arial"/>
          <w:spacing w:val="-10"/>
          <w:sz w:val="24"/>
          <w:szCs w:val="20"/>
        </w:rPr>
      </w:pPr>
      <w:r w:rsidRPr="00CF5137">
        <w:rPr>
          <w:rFonts w:ascii="Arial" w:hAnsi="Arial" w:cs="Arial"/>
          <w:noProof/>
          <w:spacing w:val="-10"/>
          <w:sz w:val="18"/>
          <w:szCs w:val="20"/>
        </w:rPr>
        <w:drawing>
          <wp:anchor distT="0" distB="0" distL="114300" distR="114300" simplePos="0" relativeHeight="251666432" behindDoc="0" locked="0" layoutInCell="1" allowOverlap="1" wp14:anchorId="33503A09" wp14:editId="27CF3E4B">
            <wp:simplePos x="0" y="0"/>
            <wp:positionH relativeFrom="column">
              <wp:posOffset>428625</wp:posOffset>
            </wp:positionH>
            <wp:positionV relativeFrom="paragraph">
              <wp:posOffset>3810</wp:posOffset>
            </wp:positionV>
            <wp:extent cx="887095" cy="238125"/>
            <wp:effectExtent l="0" t="0" r="825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erhill-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095" cy="238125"/>
                    </a:xfrm>
                    <a:prstGeom prst="rect">
                      <a:avLst/>
                    </a:prstGeom>
                  </pic:spPr>
                </pic:pic>
              </a:graphicData>
            </a:graphic>
            <wp14:sizeRelH relativeFrom="page">
              <wp14:pctWidth>0</wp14:pctWidth>
            </wp14:sizeRelH>
            <wp14:sizeRelV relativeFrom="page">
              <wp14:pctHeight>0</wp14:pctHeight>
            </wp14:sizeRelV>
          </wp:anchor>
        </w:drawing>
      </w:r>
      <w:r w:rsidRPr="00CF5137">
        <w:rPr>
          <w:rFonts w:ascii="Arial" w:hAnsi="Arial" w:cs="Arial"/>
          <w:b/>
          <w:spacing w:val="-10"/>
          <w:sz w:val="24"/>
          <w:szCs w:val="20"/>
        </w:rPr>
        <w:t>The</w:t>
      </w:r>
      <w:r w:rsidRPr="00CF5137">
        <w:rPr>
          <w:noProof/>
          <w:spacing w:val="-10"/>
          <w:sz w:val="28"/>
        </w:rPr>
        <mc:AlternateContent>
          <mc:Choice Requires="wps">
            <w:drawing>
              <wp:anchor distT="0" distB="0" distL="114300" distR="114300" simplePos="0" relativeHeight="251665408" behindDoc="1" locked="0" layoutInCell="1" allowOverlap="1" wp14:anchorId="5495809D" wp14:editId="0673D7D0">
                <wp:simplePos x="0" y="0"/>
                <wp:positionH relativeFrom="column">
                  <wp:posOffset>0</wp:posOffset>
                </wp:positionH>
                <wp:positionV relativeFrom="paragraph">
                  <wp:posOffset>3175</wp:posOffset>
                </wp:positionV>
                <wp:extent cx="182880" cy="182880"/>
                <wp:effectExtent l="0" t="0" r="20320" b="203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25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WXHAIAADs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"/>
            </w:pict>
          </mc:Fallback>
        </mc:AlternateContent>
      </w:r>
      <w:r w:rsidRPr="00CF5137">
        <w:rPr>
          <w:rFonts w:ascii="Arial" w:hAnsi="Arial" w:cs="Arial"/>
          <w:b/>
          <w:spacing w:val="-10"/>
          <w:sz w:val="24"/>
          <w:szCs w:val="20"/>
        </w:rPr>
        <w:t xml:space="preserve"> One Card/ VISA</w:t>
      </w:r>
      <w:bookmarkStart w:id="0" w:name="_GoBack"/>
      <w:bookmarkEnd w:id="0"/>
    </w:p>
    <w:p w:rsidR="00CF5137" w:rsidRPr="00CF5137" w:rsidRDefault="00CF5137" w:rsidP="00CF5137">
      <w:pPr>
        <w:spacing w:after="0" w:line="240" w:lineRule="auto"/>
        <w:ind w:left="360"/>
        <w:jc w:val="center"/>
        <w:rPr>
          <w:rFonts w:ascii="Arial" w:hAnsi="Arial" w:cs="Arial"/>
          <w:i/>
          <w:spacing w:val="-10"/>
          <w:sz w:val="20"/>
          <w:szCs w:val="20"/>
        </w:rPr>
      </w:pPr>
      <w:r w:rsidRPr="00CF5137">
        <w:rPr>
          <w:rFonts w:ascii="Arial" w:hAnsi="Arial" w:cs="Arial"/>
          <w:i/>
          <w:spacing w:val="-10"/>
          <w:sz w:val="20"/>
          <w:szCs w:val="20"/>
        </w:rPr>
        <w:t>University ID + Listerhill Account</w:t>
      </w:r>
    </w:p>
    <w:p w:rsidR="00CF5137" w:rsidRPr="00B043E9" w:rsidRDefault="00CF5137" w:rsidP="00CF5137">
      <w:pPr>
        <w:spacing w:after="0" w:line="240" w:lineRule="auto"/>
        <w:ind w:left="360"/>
        <w:jc w:val="center"/>
        <w:rPr>
          <w:rFonts w:ascii="Arial" w:hAnsi="Arial" w:cs="Arial"/>
          <w:spacing w:val="-10"/>
          <w:sz w:val="16"/>
          <w:szCs w:val="18"/>
        </w:rPr>
      </w:pPr>
      <w:r w:rsidRPr="00B043E9">
        <w:rPr>
          <w:rFonts w:ascii="Arial" w:hAnsi="Arial" w:cs="Arial"/>
          <w:spacing w:val="-10"/>
          <w:sz w:val="16"/>
          <w:szCs w:val="18"/>
        </w:rPr>
        <w:t>The One Card combines all of the benefits of the Mane Card with the added bonus of a Listerhill Credit Union checking account.</w:t>
      </w:r>
    </w:p>
    <w:p w:rsidR="00CF5137" w:rsidRDefault="00CF5137" w:rsidP="00CF5137">
      <w:pPr>
        <w:spacing w:after="0" w:line="240" w:lineRule="auto"/>
        <w:ind w:left="360"/>
        <w:jc w:val="center"/>
        <w:rPr>
          <w:rFonts w:ascii="Arial" w:hAnsi="Arial" w:cs="Arial"/>
          <w:spacing w:val="-10"/>
          <w:sz w:val="20"/>
          <w:szCs w:val="20"/>
        </w:rPr>
      </w:pPr>
    </w:p>
    <w:p w:rsidR="00BF012F" w:rsidRDefault="00BF012F" w:rsidP="00CF5137">
      <w:pPr>
        <w:spacing w:after="0" w:line="240" w:lineRule="auto"/>
        <w:ind w:left="360"/>
        <w:jc w:val="center"/>
        <w:rPr>
          <w:rFonts w:ascii="Arial" w:hAnsi="Arial" w:cs="Arial"/>
          <w:spacing w:val="-10"/>
          <w:sz w:val="20"/>
          <w:szCs w:val="20"/>
        </w:rPr>
      </w:pPr>
    </w:p>
    <w:p w:rsidR="00BF012F" w:rsidRPr="00BF012F" w:rsidRDefault="00BF012F" w:rsidP="00BF012F">
      <w:pPr>
        <w:spacing w:line="240" w:lineRule="auto"/>
        <w:rPr>
          <w:b/>
          <w:spacing w:val="-10"/>
          <w:sz w:val="28"/>
        </w:rPr>
      </w:pPr>
      <w:r w:rsidRPr="00BF012F">
        <w:rPr>
          <w:b/>
          <w:spacing w:val="-10"/>
          <w:sz w:val="28"/>
        </w:rPr>
        <w:t xml:space="preserve">SIGN HERE: </w:t>
      </w:r>
    </w:p>
    <w:p w:rsidR="00BF012F" w:rsidRPr="00CF5137" w:rsidRDefault="00BF012F" w:rsidP="00BF012F">
      <w:pPr>
        <w:spacing w:after="0" w:line="240" w:lineRule="auto"/>
        <w:rPr>
          <w:spacing w:val="-10"/>
        </w:rPr>
      </w:pPr>
      <w:r w:rsidRPr="00CF5137">
        <w:rPr>
          <w:spacing w:val="-10"/>
          <w:sz w:val="40"/>
        </w:rPr>
        <w:t>X</w:t>
      </w:r>
      <w:r w:rsidRPr="00CF5137">
        <w:rPr>
          <w:spacing w:val="-10"/>
        </w:rPr>
        <w:t>__________________________________</w:t>
      </w:r>
      <w:r>
        <w:rPr>
          <w:spacing w:val="-10"/>
        </w:rPr>
        <w:t>____________________________</w:t>
      </w:r>
    </w:p>
    <w:p w:rsidR="00BF012F" w:rsidRPr="00CF5137" w:rsidRDefault="00BF012F" w:rsidP="00BF012F">
      <w:pPr>
        <w:spacing w:after="0" w:line="240" w:lineRule="auto"/>
        <w:rPr>
          <w:spacing w:val="-10"/>
          <w:sz w:val="16"/>
        </w:rPr>
      </w:pPr>
      <w:r w:rsidRPr="00CF5137">
        <w:rPr>
          <w:spacing w:val="-10"/>
          <w:sz w:val="16"/>
        </w:rPr>
        <w:t>By signing, I acknowledge that I have read and understand the agreement.</w:t>
      </w:r>
    </w:p>
    <w:p w:rsidR="00BF012F" w:rsidRPr="00CF5137" w:rsidRDefault="00BF012F" w:rsidP="00BF012F">
      <w:pPr>
        <w:spacing w:after="0" w:line="240" w:lineRule="auto"/>
        <w:ind w:left="360"/>
        <w:jc w:val="center"/>
        <w:rPr>
          <w:rFonts w:ascii="Arial" w:hAnsi="Arial" w:cs="Arial"/>
          <w:spacing w:val="-10"/>
          <w:sz w:val="20"/>
          <w:szCs w:val="20"/>
        </w:rPr>
      </w:pPr>
      <w:r w:rsidRPr="00CF5137">
        <w:rPr>
          <w:spacing w:val="-10"/>
          <w:sz w:val="16"/>
        </w:rPr>
        <w:t>If The One Card</w:t>
      </w:r>
      <w:r w:rsidRPr="00CF5137">
        <w:rPr>
          <w:spacing w:val="-20"/>
          <w:sz w:val="16"/>
        </w:rPr>
        <w:t xml:space="preserve"> is chosen, terms and conditions of The One Card will be presented to the cardholder at the time of account opening.</w:t>
      </w:r>
    </w:p>
    <w:p w:rsidR="00BF012F" w:rsidRDefault="00BF012F" w:rsidP="00CF5137">
      <w:pPr>
        <w:spacing w:line="240" w:lineRule="auto"/>
        <w:rPr>
          <w:spacing w:val="-10"/>
        </w:rPr>
      </w:pPr>
    </w:p>
    <w:p w:rsidR="00B043E9" w:rsidRDefault="00BF012F" w:rsidP="00CF5137">
      <w:pPr>
        <w:spacing w:line="240" w:lineRule="auto"/>
        <w:rPr>
          <w:spacing w:val="-10"/>
        </w:rPr>
      </w:pPr>
      <w:r>
        <w:rPr>
          <w:noProof/>
          <w:spacing w:val="-10"/>
        </w:rPr>
        <mc:AlternateContent>
          <mc:Choice Requires="wps">
            <w:drawing>
              <wp:anchor distT="0" distB="0" distL="114300" distR="114300" simplePos="0" relativeHeight="251658239" behindDoc="1" locked="0" layoutInCell="1" allowOverlap="1" wp14:anchorId="252AF2B2" wp14:editId="7BAD6FFA">
                <wp:simplePos x="0" y="0"/>
                <wp:positionH relativeFrom="column">
                  <wp:posOffset>47625</wp:posOffset>
                </wp:positionH>
                <wp:positionV relativeFrom="paragraph">
                  <wp:posOffset>161925</wp:posOffset>
                </wp:positionV>
                <wp:extent cx="4181475" cy="14763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4181475" cy="14763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75pt;margin-top:12.75pt;width:329.25pt;height:11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" fillcolor="#bfbfbf [2412]" strokecolor="#243f60 [1604]" strokeweight="2pt"/>
            </w:pict>
          </mc:Fallback>
        </mc:AlternateContent>
      </w:r>
    </w:p>
    <w:p w:rsidR="00CF5137" w:rsidRPr="00CF5137" w:rsidRDefault="00BF012F" w:rsidP="00CF5137">
      <w:pPr>
        <w:spacing w:line="240" w:lineRule="auto"/>
        <w:rPr>
          <w:b/>
          <w:spacing w:val="-10"/>
        </w:rPr>
      </w:pPr>
      <w:r>
        <w:rPr>
          <w:b/>
          <w:spacing w:val="-10"/>
        </w:rPr>
        <w:t xml:space="preserve">     </w:t>
      </w:r>
      <w:r w:rsidR="00CF5137" w:rsidRPr="00CF5137">
        <w:rPr>
          <w:b/>
          <w:spacing w:val="-10"/>
        </w:rPr>
        <w:t>FOR OFFICE USE ONLY:</w:t>
      </w:r>
    </w:p>
    <w:p w:rsidR="00BF012F" w:rsidRDefault="00BF012F" w:rsidP="00CF5137">
      <w:pPr>
        <w:spacing w:line="240" w:lineRule="auto"/>
        <w:rPr>
          <w:spacing w:val="-10"/>
        </w:rPr>
      </w:pPr>
      <w:r>
        <w:rPr>
          <w:spacing w:val="-10"/>
        </w:rPr>
        <w:t xml:space="preserve">     </w:t>
      </w:r>
      <w:r w:rsidRPr="00CF5137">
        <w:rPr>
          <w:spacing w:val="-10"/>
        </w:rPr>
        <w:t>Print Name</w:t>
      </w:r>
      <w:proofErr w:type="gramStart"/>
      <w:r w:rsidRPr="00CF5137">
        <w:rPr>
          <w:spacing w:val="-10"/>
        </w:rPr>
        <w:t>:_</w:t>
      </w:r>
      <w:proofErr w:type="gramEnd"/>
      <w:r w:rsidRPr="00CF5137">
        <w:rPr>
          <w:spacing w:val="-10"/>
        </w:rPr>
        <w:t>___</w:t>
      </w:r>
      <w:r>
        <w:rPr>
          <w:spacing w:val="-10"/>
        </w:rPr>
        <w:t>_______________________________</w:t>
      </w:r>
      <w:r w:rsidRPr="00CF5137">
        <w:rPr>
          <w:spacing w:val="-10"/>
        </w:rPr>
        <w:t xml:space="preserve">___ </w:t>
      </w:r>
      <w:r>
        <w:rPr>
          <w:spacing w:val="-10"/>
        </w:rPr>
        <w:t xml:space="preserve">  Date:________</w:t>
      </w:r>
    </w:p>
    <w:p w:rsidR="00BF012F" w:rsidRPr="00BF012F" w:rsidRDefault="00BF012F" w:rsidP="00CF5137">
      <w:pPr>
        <w:spacing w:line="240" w:lineRule="auto"/>
        <w:rPr>
          <w:spacing w:val="-10"/>
        </w:rPr>
      </w:pPr>
    </w:p>
    <w:p w:rsidR="00CF5137" w:rsidRPr="00CF5137" w:rsidRDefault="00BF012F" w:rsidP="00CF5137">
      <w:pPr>
        <w:spacing w:line="240" w:lineRule="auto"/>
        <w:rPr>
          <w:b/>
          <w:spacing w:val="-10"/>
        </w:rPr>
      </w:pPr>
      <w:r>
        <w:rPr>
          <w:b/>
          <w:spacing w:val="-10"/>
        </w:rPr>
        <w:t xml:space="preserve">     </w:t>
      </w:r>
      <w:r w:rsidR="00A70DB9">
        <w:rPr>
          <w:b/>
          <w:spacing w:val="-10"/>
        </w:rPr>
        <w:t>L: ___ ___ ___ __</w:t>
      </w:r>
      <w:proofErr w:type="gramStart"/>
      <w:r w:rsidR="00A70DB9">
        <w:rPr>
          <w:b/>
          <w:spacing w:val="-10"/>
        </w:rPr>
        <w:t>_</w:t>
      </w:r>
      <w:r w:rsidR="00CF5137" w:rsidRPr="00CF5137">
        <w:rPr>
          <w:b/>
          <w:spacing w:val="-10"/>
        </w:rPr>
        <w:t xml:space="preserve">  _</w:t>
      </w:r>
      <w:proofErr w:type="gramEnd"/>
      <w:r w:rsidR="00CF5137" w:rsidRPr="00CF5137">
        <w:rPr>
          <w:b/>
          <w:spacing w:val="-10"/>
        </w:rPr>
        <w:t>__ ___ ___ ___</w:t>
      </w:r>
      <w:r w:rsidR="00A70DB9">
        <w:rPr>
          <w:b/>
          <w:spacing w:val="-10"/>
        </w:rPr>
        <w:t xml:space="preserve">  ___</w:t>
      </w:r>
      <w:r w:rsidR="00CF5137" w:rsidRPr="00CF5137">
        <w:rPr>
          <w:b/>
          <w:spacing w:val="-10"/>
        </w:rPr>
        <w:t xml:space="preserve"> C</w:t>
      </w:r>
      <w:r>
        <w:rPr>
          <w:b/>
          <w:spacing w:val="-10"/>
        </w:rPr>
        <w:t>lassification: _____________</w:t>
      </w:r>
      <w:r w:rsidR="00B043E9">
        <w:rPr>
          <w:b/>
          <w:spacing w:val="-10"/>
        </w:rPr>
        <w:t>____</w:t>
      </w:r>
    </w:p>
    <w:sectPr w:rsidR="00CF5137" w:rsidRPr="00CF5137" w:rsidSect="007C236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491006"/>
    <w:multiLevelType w:val="hybridMultilevel"/>
    <w:tmpl w:val="192E4790"/>
    <w:lvl w:ilvl="0" w:tplc="AF501338">
      <w:start w:val="1"/>
      <w:numFmt w:val="lowerLetter"/>
      <w:lvlText w:val="%1)"/>
      <w:lvlJc w:val="left"/>
      <w:pPr>
        <w:ind w:left="720" w:hanging="360"/>
      </w:pPr>
      <w:rPr>
        <w:rFonts w:asciiTheme="minorHAnsi" w:eastAsiaTheme="minorHAnsi" w:hAnsiTheme="minorHAnsi" w:cstheme="min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A6A3D"/>
    <w:multiLevelType w:val="hybridMultilevel"/>
    <w:tmpl w:val="192E4790"/>
    <w:lvl w:ilvl="0" w:tplc="AF501338">
      <w:start w:val="1"/>
      <w:numFmt w:val="lowerLetter"/>
      <w:lvlText w:val="%1)"/>
      <w:lvlJc w:val="left"/>
      <w:pPr>
        <w:ind w:left="720" w:hanging="360"/>
      </w:pPr>
      <w:rPr>
        <w:rFonts w:asciiTheme="minorHAnsi" w:eastAsiaTheme="minorHAnsi" w:hAnsiTheme="minorHAnsi" w:cstheme="min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E097C"/>
    <w:multiLevelType w:val="multilevel"/>
    <w:tmpl w:val="F40404E6"/>
    <w:lvl w:ilvl="0">
      <w:start w:val="1"/>
      <w:numFmt w:val="decimal"/>
      <w:lvlText w:val="%1)"/>
      <w:lvlJc w:val="left"/>
      <w:pPr>
        <w:ind w:left="360" w:hanging="360"/>
      </w:pPr>
    </w:lvl>
    <w:lvl w:ilvl="1">
      <w:start w:val="1"/>
      <w:numFmt w:val="lowerLetter"/>
      <w:lvlText w:val="%2)"/>
      <w:lvlJc w:val="left"/>
      <w:pPr>
        <w:ind w:left="720" w:hanging="360"/>
      </w:pPr>
      <w:rPr>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DD5255"/>
    <w:multiLevelType w:val="hybridMultilevel"/>
    <w:tmpl w:val="192E4790"/>
    <w:lvl w:ilvl="0" w:tplc="AF501338">
      <w:start w:val="1"/>
      <w:numFmt w:val="lowerLetter"/>
      <w:lvlText w:val="%1)"/>
      <w:lvlJc w:val="left"/>
      <w:pPr>
        <w:ind w:left="720" w:hanging="360"/>
      </w:pPr>
      <w:rPr>
        <w:rFonts w:asciiTheme="minorHAnsi" w:eastAsiaTheme="minorHAnsi" w:hAnsiTheme="minorHAnsi" w:cstheme="min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F35B6"/>
    <w:multiLevelType w:val="multilevel"/>
    <w:tmpl w:val="F40404E6"/>
    <w:lvl w:ilvl="0">
      <w:start w:val="1"/>
      <w:numFmt w:val="decimal"/>
      <w:lvlText w:val="%1)"/>
      <w:lvlJc w:val="left"/>
      <w:pPr>
        <w:ind w:left="360" w:hanging="360"/>
      </w:pPr>
    </w:lvl>
    <w:lvl w:ilvl="1">
      <w:start w:val="1"/>
      <w:numFmt w:val="lowerLetter"/>
      <w:lvlText w:val="%2)"/>
      <w:lvlJc w:val="left"/>
      <w:pPr>
        <w:ind w:left="720" w:hanging="360"/>
      </w:pPr>
      <w:rPr>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BE02D1"/>
    <w:multiLevelType w:val="hybridMultilevel"/>
    <w:tmpl w:val="BD3885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C0775D8"/>
    <w:multiLevelType w:val="multilevel"/>
    <w:tmpl w:val="770E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67DFE"/>
    <w:multiLevelType w:val="multilevel"/>
    <w:tmpl w:val="7F6AA4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EC7161"/>
    <w:multiLevelType w:val="multilevel"/>
    <w:tmpl w:val="D3A8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37721B"/>
    <w:multiLevelType w:val="multilevel"/>
    <w:tmpl w:val="F40404E6"/>
    <w:lvl w:ilvl="0">
      <w:start w:val="1"/>
      <w:numFmt w:val="decimal"/>
      <w:lvlText w:val="%1)"/>
      <w:lvlJc w:val="left"/>
      <w:pPr>
        <w:ind w:left="360" w:hanging="360"/>
      </w:pPr>
    </w:lvl>
    <w:lvl w:ilvl="1">
      <w:start w:val="1"/>
      <w:numFmt w:val="lowerLetter"/>
      <w:lvlText w:val="%2)"/>
      <w:lvlJc w:val="left"/>
      <w:pPr>
        <w:ind w:left="720" w:hanging="360"/>
      </w:pPr>
      <w:rPr>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ACF1FF5"/>
    <w:multiLevelType w:val="hybridMultilevel"/>
    <w:tmpl w:val="BD3885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BDC795E"/>
    <w:multiLevelType w:val="hybridMultilevel"/>
    <w:tmpl w:val="BD3885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E68408A"/>
    <w:multiLevelType w:val="hybridMultilevel"/>
    <w:tmpl w:val="76503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8"/>
  </w:num>
  <w:num w:numId="4">
    <w:abstractNumId w:val="13"/>
  </w:num>
  <w:num w:numId="5">
    <w:abstractNumId w:val="12"/>
  </w:num>
  <w:num w:numId="6">
    <w:abstractNumId w:val="0"/>
  </w:num>
  <w:num w:numId="7">
    <w:abstractNumId w:val="3"/>
  </w:num>
  <w:num w:numId="8">
    <w:abstractNumId w:val="2"/>
  </w:num>
  <w:num w:numId="9">
    <w:abstractNumId w:val="6"/>
  </w:num>
  <w:num w:numId="10">
    <w:abstractNumId w:val="10"/>
  </w:num>
  <w:num w:numId="11">
    <w:abstractNumId w:val="1"/>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95"/>
    <w:rsid w:val="00040B5C"/>
    <w:rsid w:val="00073902"/>
    <w:rsid w:val="000D2121"/>
    <w:rsid w:val="00152AC4"/>
    <w:rsid w:val="002529C5"/>
    <w:rsid w:val="0038111C"/>
    <w:rsid w:val="003D5E69"/>
    <w:rsid w:val="003E2673"/>
    <w:rsid w:val="00482C33"/>
    <w:rsid w:val="00502DDC"/>
    <w:rsid w:val="00563CF2"/>
    <w:rsid w:val="00662C87"/>
    <w:rsid w:val="00727CD7"/>
    <w:rsid w:val="007B0395"/>
    <w:rsid w:val="007C236A"/>
    <w:rsid w:val="00850FF1"/>
    <w:rsid w:val="00854383"/>
    <w:rsid w:val="00873BE4"/>
    <w:rsid w:val="008D7699"/>
    <w:rsid w:val="00945E7A"/>
    <w:rsid w:val="00A34D6D"/>
    <w:rsid w:val="00A70DB9"/>
    <w:rsid w:val="00AD4FC6"/>
    <w:rsid w:val="00B019AB"/>
    <w:rsid w:val="00B043E9"/>
    <w:rsid w:val="00BF012F"/>
    <w:rsid w:val="00BF6B85"/>
    <w:rsid w:val="00C44A94"/>
    <w:rsid w:val="00CF2513"/>
    <w:rsid w:val="00CF5137"/>
    <w:rsid w:val="00DB15BE"/>
    <w:rsid w:val="00E2214F"/>
    <w:rsid w:val="00E53930"/>
    <w:rsid w:val="00F0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95"/>
    <w:pPr>
      <w:ind w:left="720"/>
      <w:contextualSpacing/>
    </w:pPr>
  </w:style>
  <w:style w:type="character" w:styleId="Hyperlink">
    <w:name w:val="Hyperlink"/>
    <w:uiPriority w:val="99"/>
    <w:unhideWhenUsed/>
    <w:rsid w:val="003E2673"/>
    <w:rPr>
      <w:color w:val="0000FF"/>
      <w:u w:val="single"/>
    </w:rPr>
  </w:style>
  <w:style w:type="paragraph" w:styleId="BalloonText">
    <w:name w:val="Balloon Text"/>
    <w:basedOn w:val="Normal"/>
    <w:link w:val="BalloonTextChar"/>
    <w:uiPriority w:val="99"/>
    <w:semiHidden/>
    <w:unhideWhenUsed/>
    <w:rsid w:val="007C2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95"/>
    <w:pPr>
      <w:ind w:left="720"/>
      <w:contextualSpacing/>
    </w:pPr>
  </w:style>
  <w:style w:type="character" w:styleId="Hyperlink">
    <w:name w:val="Hyperlink"/>
    <w:uiPriority w:val="99"/>
    <w:unhideWhenUsed/>
    <w:rsid w:val="003E2673"/>
    <w:rPr>
      <w:color w:val="0000FF"/>
      <w:u w:val="single"/>
    </w:rPr>
  </w:style>
  <w:style w:type="paragraph" w:styleId="BalloonText">
    <w:name w:val="Balloon Text"/>
    <w:basedOn w:val="Normal"/>
    <w:link w:val="BalloonTextChar"/>
    <w:uiPriority w:val="99"/>
    <w:semiHidden/>
    <w:unhideWhenUsed/>
    <w:rsid w:val="007C2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08281">
      <w:bodyDiv w:val="1"/>
      <w:marLeft w:val="0"/>
      <w:marRight w:val="0"/>
      <w:marTop w:val="0"/>
      <w:marBottom w:val="0"/>
      <w:divBdr>
        <w:top w:val="none" w:sz="0" w:space="0" w:color="auto"/>
        <w:left w:val="none" w:sz="0" w:space="0" w:color="auto"/>
        <w:bottom w:val="none" w:sz="0" w:space="0" w:color="auto"/>
        <w:right w:val="none" w:sz="0" w:space="0" w:color="auto"/>
      </w:divBdr>
      <w:divsChild>
        <w:div w:id="1903590036">
          <w:marLeft w:val="0"/>
          <w:marRight w:val="0"/>
          <w:marTop w:val="0"/>
          <w:marBottom w:val="0"/>
          <w:divBdr>
            <w:top w:val="none" w:sz="0" w:space="0" w:color="auto"/>
            <w:left w:val="none" w:sz="0" w:space="0" w:color="auto"/>
            <w:bottom w:val="none" w:sz="0" w:space="0" w:color="auto"/>
            <w:right w:val="none" w:sz="0" w:space="0" w:color="auto"/>
          </w:divBdr>
          <w:divsChild>
            <w:div w:id="2065785862">
              <w:marLeft w:val="0"/>
              <w:marRight w:val="0"/>
              <w:marTop w:val="0"/>
              <w:marBottom w:val="0"/>
              <w:divBdr>
                <w:top w:val="none" w:sz="0" w:space="0" w:color="auto"/>
                <w:left w:val="none" w:sz="0" w:space="0" w:color="auto"/>
                <w:bottom w:val="none" w:sz="0" w:space="0" w:color="auto"/>
                <w:right w:val="none" w:sz="0" w:space="0" w:color="auto"/>
              </w:divBdr>
              <w:divsChild>
                <w:div w:id="1712148212">
                  <w:marLeft w:val="0"/>
                  <w:marRight w:val="0"/>
                  <w:marTop w:val="0"/>
                  <w:marBottom w:val="0"/>
                  <w:divBdr>
                    <w:top w:val="none" w:sz="0" w:space="0" w:color="auto"/>
                    <w:left w:val="none" w:sz="0" w:space="0" w:color="auto"/>
                    <w:bottom w:val="none" w:sz="0" w:space="0" w:color="auto"/>
                    <w:right w:val="none" w:sz="0" w:space="0" w:color="auto"/>
                  </w:divBdr>
                  <w:divsChild>
                    <w:div w:id="2092966447">
                      <w:marLeft w:val="0"/>
                      <w:marRight w:val="0"/>
                      <w:marTop w:val="0"/>
                      <w:marBottom w:val="0"/>
                      <w:divBdr>
                        <w:top w:val="none" w:sz="0" w:space="0" w:color="auto"/>
                        <w:left w:val="none" w:sz="0" w:space="0" w:color="auto"/>
                        <w:bottom w:val="none" w:sz="0" w:space="0" w:color="auto"/>
                        <w:right w:val="none" w:sz="0" w:space="0" w:color="auto"/>
                      </w:divBdr>
                      <w:divsChild>
                        <w:div w:id="986469405">
                          <w:marLeft w:val="0"/>
                          <w:marRight w:val="0"/>
                          <w:marTop w:val="0"/>
                          <w:marBottom w:val="0"/>
                          <w:divBdr>
                            <w:top w:val="none" w:sz="0" w:space="0" w:color="auto"/>
                            <w:left w:val="none" w:sz="0" w:space="0" w:color="auto"/>
                            <w:bottom w:val="none" w:sz="0" w:space="0" w:color="auto"/>
                            <w:right w:val="none" w:sz="0" w:space="0" w:color="auto"/>
                          </w:divBdr>
                          <w:divsChild>
                            <w:div w:id="359355006">
                              <w:marLeft w:val="0"/>
                              <w:marRight w:val="0"/>
                              <w:marTop w:val="0"/>
                              <w:marBottom w:val="0"/>
                              <w:divBdr>
                                <w:top w:val="none" w:sz="0" w:space="0" w:color="auto"/>
                                <w:left w:val="none" w:sz="0" w:space="0" w:color="auto"/>
                                <w:bottom w:val="none" w:sz="0" w:space="0" w:color="auto"/>
                                <w:right w:val="none" w:sz="0" w:space="0" w:color="auto"/>
                              </w:divBdr>
                              <w:divsChild>
                                <w:div w:id="616185414">
                                  <w:marLeft w:val="0"/>
                                  <w:marRight w:val="0"/>
                                  <w:marTop w:val="0"/>
                                  <w:marBottom w:val="0"/>
                                  <w:divBdr>
                                    <w:top w:val="none" w:sz="0" w:space="0" w:color="auto"/>
                                    <w:left w:val="none" w:sz="0" w:space="0" w:color="auto"/>
                                    <w:bottom w:val="none" w:sz="0" w:space="0" w:color="auto"/>
                                    <w:right w:val="none" w:sz="0" w:space="0" w:color="auto"/>
                                  </w:divBdr>
                                  <w:divsChild>
                                    <w:div w:id="1554388097">
                                      <w:marLeft w:val="0"/>
                                      <w:marRight w:val="0"/>
                                      <w:marTop w:val="0"/>
                                      <w:marBottom w:val="0"/>
                                      <w:divBdr>
                                        <w:top w:val="none" w:sz="0" w:space="0" w:color="auto"/>
                                        <w:left w:val="none" w:sz="0" w:space="0" w:color="auto"/>
                                        <w:bottom w:val="none" w:sz="0" w:space="0" w:color="auto"/>
                                        <w:right w:val="none" w:sz="0" w:space="0" w:color="auto"/>
                                      </w:divBdr>
                                      <w:divsChild>
                                        <w:div w:id="1309556212">
                                          <w:marLeft w:val="0"/>
                                          <w:marRight w:val="0"/>
                                          <w:marTop w:val="0"/>
                                          <w:marBottom w:val="0"/>
                                          <w:divBdr>
                                            <w:top w:val="none" w:sz="0" w:space="0" w:color="auto"/>
                                            <w:left w:val="none" w:sz="0" w:space="0" w:color="auto"/>
                                            <w:bottom w:val="none" w:sz="0" w:space="0" w:color="auto"/>
                                            <w:right w:val="none" w:sz="0" w:space="0" w:color="auto"/>
                                          </w:divBdr>
                                          <w:divsChild>
                                            <w:div w:id="1263339606">
                                              <w:marLeft w:val="0"/>
                                              <w:marRight w:val="0"/>
                                              <w:marTop w:val="0"/>
                                              <w:marBottom w:val="0"/>
                                              <w:divBdr>
                                                <w:top w:val="none" w:sz="0" w:space="0" w:color="auto"/>
                                                <w:left w:val="none" w:sz="0" w:space="0" w:color="auto"/>
                                                <w:bottom w:val="none" w:sz="0" w:space="0" w:color="auto"/>
                                                <w:right w:val="none" w:sz="0" w:space="0" w:color="auto"/>
                                              </w:divBdr>
                                              <w:divsChild>
                                                <w:div w:id="835146503">
                                                  <w:marLeft w:val="0"/>
                                                  <w:marRight w:val="0"/>
                                                  <w:marTop w:val="0"/>
                                                  <w:marBottom w:val="0"/>
                                                  <w:divBdr>
                                                    <w:top w:val="none" w:sz="0" w:space="0" w:color="auto"/>
                                                    <w:left w:val="none" w:sz="0" w:space="0" w:color="auto"/>
                                                    <w:bottom w:val="none" w:sz="0" w:space="0" w:color="auto"/>
                                                    <w:right w:val="none" w:sz="0" w:space="0" w:color="auto"/>
                                                  </w:divBdr>
                                                  <w:divsChild>
                                                    <w:div w:id="2008244903">
                                                      <w:marLeft w:val="0"/>
                                                      <w:marRight w:val="0"/>
                                                      <w:marTop w:val="0"/>
                                                      <w:marBottom w:val="0"/>
                                                      <w:divBdr>
                                                        <w:top w:val="none" w:sz="0" w:space="0" w:color="auto"/>
                                                        <w:left w:val="none" w:sz="0" w:space="0" w:color="auto"/>
                                                        <w:bottom w:val="none" w:sz="0" w:space="0" w:color="auto"/>
                                                        <w:right w:val="none" w:sz="0" w:space="0" w:color="auto"/>
                                                      </w:divBdr>
                                                      <w:divsChild>
                                                        <w:div w:id="280572510">
                                                          <w:marLeft w:val="0"/>
                                                          <w:marRight w:val="0"/>
                                                          <w:marTop w:val="0"/>
                                                          <w:marBottom w:val="0"/>
                                                          <w:divBdr>
                                                            <w:top w:val="none" w:sz="0" w:space="0" w:color="auto"/>
                                                            <w:left w:val="none" w:sz="0" w:space="0" w:color="auto"/>
                                                            <w:bottom w:val="none" w:sz="0" w:space="0" w:color="auto"/>
                                                            <w:right w:val="none" w:sz="0" w:space="0" w:color="auto"/>
                                                          </w:divBdr>
                                                          <w:divsChild>
                                                            <w:div w:id="1103960089">
                                                              <w:marLeft w:val="0"/>
                                                              <w:marRight w:val="0"/>
                                                              <w:marTop w:val="0"/>
                                                              <w:marBottom w:val="0"/>
                                                              <w:divBdr>
                                                                <w:top w:val="none" w:sz="0" w:space="0" w:color="auto"/>
                                                                <w:left w:val="none" w:sz="0" w:space="0" w:color="auto"/>
                                                                <w:bottom w:val="none" w:sz="0" w:space="0" w:color="auto"/>
                                                                <w:right w:val="none" w:sz="0" w:space="0" w:color="auto"/>
                                                              </w:divBdr>
                                                              <w:divsChild>
                                                                <w:div w:id="178356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estop@una.edu" TargetMode="External"/><Relationship Id="rId3" Type="http://schemas.openxmlformats.org/officeDocument/2006/relationships/styles" Target="styles.xml"/><Relationship Id="rId7" Type="http://schemas.openxmlformats.org/officeDocument/2006/relationships/hyperlink" Target="https://manestop@una.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8B5F-BFA6-49A8-8617-E2E8B196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Administrator</cp:lastModifiedBy>
  <cp:revision>2</cp:revision>
  <cp:lastPrinted>2014-09-19T20:27:00Z</cp:lastPrinted>
  <dcterms:created xsi:type="dcterms:W3CDTF">2015-10-30T14:16:00Z</dcterms:created>
  <dcterms:modified xsi:type="dcterms:W3CDTF">2015-10-30T14:16:00Z</dcterms:modified>
</cp:coreProperties>
</file>