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0F" w:rsidRPr="00D4770F" w:rsidRDefault="007469D3" w:rsidP="00D4770F">
      <w:pPr>
        <w:pStyle w:val="NormalWeb"/>
        <w:spacing w:before="40" w:beforeAutospacing="0" w:after="40" w:afterAutospacing="0"/>
        <w:jc w:val="center"/>
        <w:rPr>
          <w:rFonts w:ascii="Century Gothic" w:hAnsi="Century Gothic"/>
          <w:color w:val="000000"/>
          <w:sz w:val="28"/>
          <w:szCs w:val="27"/>
        </w:rPr>
      </w:pPr>
      <w:r w:rsidRPr="007469D3">
        <w:rPr>
          <w:rFonts w:ascii="Century Gothic" w:hAnsi="Century Gothic"/>
          <w:noProof/>
          <w:color w:val="FFFFFF" w:themeColor="background1"/>
          <w:sz w:val="28"/>
          <w:szCs w:val="27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15DAD3D" wp14:editId="41CBCFE2">
                <wp:simplePos x="0" y="0"/>
                <wp:positionH relativeFrom="column">
                  <wp:posOffset>-407670</wp:posOffset>
                </wp:positionH>
                <wp:positionV relativeFrom="paragraph">
                  <wp:posOffset>-7620</wp:posOffset>
                </wp:positionV>
                <wp:extent cx="4695825" cy="257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1pt;margin-top:-.6pt;width:369.75pt;height:20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" fillcolor="#5f497a [2407]" strokecolor="#5f497a [2407]" strokeweight="2pt"/>
            </w:pict>
          </mc:Fallback>
        </mc:AlternateContent>
      </w:r>
      <w:r w:rsidR="00D4770F" w:rsidRPr="007469D3">
        <w:rPr>
          <w:rFonts w:ascii="Century Gothic" w:hAnsi="Century Gothic"/>
          <w:color w:val="FFFFFF" w:themeColor="background1"/>
          <w:sz w:val="28"/>
          <w:szCs w:val="27"/>
        </w:rPr>
        <w:t>Make math your minor!</w:t>
      </w:r>
    </w:p>
    <w:p w:rsidR="00D4770F" w:rsidRPr="00D4770F" w:rsidRDefault="00D4770F" w:rsidP="003424BA">
      <w:pPr>
        <w:pStyle w:val="NormalWeb"/>
        <w:spacing w:before="40" w:beforeAutospacing="0" w:after="40" w:afterAutospacing="0"/>
        <w:rPr>
          <w:rFonts w:ascii="Century Gothic" w:hAnsi="Century Gothic"/>
          <w:color w:val="000000"/>
          <w:sz w:val="20"/>
          <w:szCs w:val="27"/>
        </w:rPr>
      </w:pPr>
    </w:p>
    <w:p w:rsidR="003424BA" w:rsidRDefault="00D4770F" w:rsidP="003424BA">
      <w:pPr>
        <w:pStyle w:val="NormalWeb"/>
        <w:spacing w:before="40" w:beforeAutospacing="0" w:after="40" w:afterAutospacing="0"/>
        <w:rPr>
          <w:rFonts w:ascii="Century Gothic" w:hAnsi="Century Gothic"/>
          <w:color w:val="000000"/>
          <w:sz w:val="18"/>
          <w:szCs w:val="27"/>
        </w:rPr>
      </w:pPr>
      <w:r w:rsidRPr="00D4770F">
        <w:rPr>
          <w:rFonts w:ascii="Century Gothic" w:hAnsi="Century Gothic"/>
          <w:color w:val="000000"/>
          <w:sz w:val="18"/>
          <w:szCs w:val="27"/>
        </w:rPr>
        <w:t>Recent changes to requirements make</w:t>
      </w:r>
      <w:r w:rsidR="007469D3">
        <w:rPr>
          <w:rFonts w:ascii="Century Gothic" w:hAnsi="Century Gothic"/>
          <w:color w:val="000000"/>
          <w:sz w:val="18"/>
          <w:szCs w:val="27"/>
        </w:rPr>
        <w:t xml:space="preserve"> minoring in math more flexible.</w:t>
      </w:r>
    </w:p>
    <w:p w:rsidR="007469D3" w:rsidRPr="00D4770F" w:rsidRDefault="007469D3" w:rsidP="003424BA">
      <w:pPr>
        <w:pStyle w:val="NormalWeb"/>
        <w:spacing w:before="40" w:beforeAutospacing="0" w:after="40" w:afterAutospacing="0"/>
        <w:rPr>
          <w:rFonts w:ascii="Century Gothic" w:hAnsi="Century Gothic"/>
          <w:color w:val="000000"/>
          <w:sz w:val="18"/>
          <w:szCs w:val="27"/>
        </w:rPr>
      </w:pPr>
      <w:r>
        <w:rPr>
          <w:rFonts w:ascii="Century Gothic" w:hAnsi="Century Gothic"/>
          <w:b/>
          <w:color w:val="000000"/>
          <w:sz w:val="16"/>
          <w:szCs w:val="27"/>
        </w:rPr>
        <w:t>A total of 21 credits are needed</w:t>
      </w:r>
      <w:r>
        <w:rPr>
          <w:rFonts w:ascii="Century Gothic" w:hAnsi="Century Gothic"/>
          <w:b/>
          <w:color w:val="000000"/>
          <w:sz w:val="16"/>
          <w:szCs w:val="27"/>
        </w:rPr>
        <w:t>.</w:t>
      </w:r>
    </w:p>
    <w:p w:rsidR="006E3173" w:rsidRPr="003424BA" w:rsidRDefault="006E3173" w:rsidP="003424BA">
      <w:pPr>
        <w:pStyle w:val="NormalWeb"/>
        <w:spacing w:before="40" w:beforeAutospacing="0" w:after="40" w:afterAutospacing="0"/>
        <w:rPr>
          <w:rFonts w:ascii="Century Gothic" w:hAnsi="Century Gothic"/>
          <w:color w:val="000000"/>
          <w:sz w:val="16"/>
          <w:szCs w:val="27"/>
        </w:rPr>
      </w:pPr>
      <w:r w:rsidRPr="003424BA">
        <w:rPr>
          <w:rFonts w:ascii="Century Gothic" w:hAnsi="Century Gothic"/>
          <w:color w:val="000000"/>
          <w:sz w:val="16"/>
          <w:szCs w:val="27"/>
        </w:rPr>
        <w:t>Calculus I (MA 125</w:t>
      </w:r>
      <w:r w:rsidR="003424BA">
        <w:rPr>
          <w:rFonts w:ascii="Century Gothic" w:hAnsi="Century Gothic"/>
          <w:color w:val="000000"/>
          <w:sz w:val="16"/>
          <w:szCs w:val="27"/>
        </w:rPr>
        <w:t>) . . . . . . . . . . . . . . .</w:t>
      </w:r>
      <w:r w:rsidRPr="003424BA">
        <w:rPr>
          <w:rFonts w:ascii="Century Gothic" w:hAnsi="Century Gothic"/>
          <w:color w:val="000000"/>
          <w:sz w:val="16"/>
          <w:szCs w:val="27"/>
        </w:rPr>
        <w:t>. . . . . . . . . . . . . . . . . . . . . . . . . . . 4</w:t>
      </w:r>
      <w:r w:rsidR="007469D3">
        <w:rPr>
          <w:rFonts w:ascii="Century Gothic" w:hAnsi="Century Gothic"/>
          <w:color w:val="000000"/>
          <w:sz w:val="16"/>
          <w:szCs w:val="27"/>
        </w:rPr>
        <w:t xml:space="preserve"> credits</w:t>
      </w:r>
    </w:p>
    <w:p w:rsidR="006E3173" w:rsidRPr="003424BA" w:rsidRDefault="006E3173" w:rsidP="003424BA">
      <w:pPr>
        <w:pStyle w:val="NormalWeb"/>
        <w:spacing w:before="40" w:beforeAutospacing="0" w:after="40" w:afterAutospacing="0"/>
        <w:rPr>
          <w:rFonts w:ascii="Century Gothic" w:hAnsi="Century Gothic"/>
          <w:color w:val="000000"/>
          <w:sz w:val="16"/>
          <w:szCs w:val="27"/>
        </w:rPr>
      </w:pPr>
      <w:r w:rsidRPr="003424BA">
        <w:rPr>
          <w:rFonts w:ascii="Century Gothic" w:hAnsi="Century Gothic"/>
          <w:color w:val="000000"/>
          <w:sz w:val="16"/>
          <w:szCs w:val="27"/>
        </w:rPr>
        <w:t>Calculus II (MA 126) . . . . . . . . . . . . . . . . . . . . . . . . . . . . . . . . . . . . . . . . . 4</w:t>
      </w:r>
      <w:r w:rsidR="007469D3">
        <w:rPr>
          <w:rFonts w:ascii="Century Gothic" w:hAnsi="Century Gothic"/>
          <w:color w:val="000000"/>
          <w:sz w:val="16"/>
          <w:szCs w:val="27"/>
        </w:rPr>
        <w:t xml:space="preserve"> credits</w:t>
      </w:r>
      <w:bookmarkStart w:id="0" w:name="_GoBack"/>
      <w:bookmarkEnd w:id="0"/>
    </w:p>
    <w:p w:rsidR="006E3173" w:rsidRPr="003424BA" w:rsidRDefault="006E3173" w:rsidP="003424BA">
      <w:pPr>
        <w:pStyle w:val="NormalWeb"/>
        <w:spacing w:before="40" w:beforeAutospacing="0" w:after="40" w:afterAutospacing="0"/>
        <w:rPr>
          <w:rFonts w:ascii="Century Gothic" w:hAnsi="Century Gothic"/>
          <w:color w:val="000000"/>
          <w:sz w:val="16"/>
          <w:szCs w:val="27"/>
        </w:rPr>
      </w:pPr>
      <w:r w:rsidRPr="003424BA">
        <w:rPr>
          <w:rFonts w:ascii="Century Gothic" w:hAnsi="Century Gothic"/>
          <w:color w:val="000000"/>
          <w:sz w:val="16"/>
          <w:szCs w:val="27"/>
        </w:rPr>
        <w:t>Calculus III (MA 227) . . . . . . . . . . . . . . . . . . . . . . . . . . . . . . . . . . . . . . . . . 4</w:t>
      </w:r>
      <w:r w:rsidR="007469D3">
        <w:rPr>
          <w:rFonts w:ascii="Century Gothic" w:hAnsi="Century Gothic"/>
          <w:color w:val="000000"/>
          <w:sz w:val="16"/>
          <w:szCs w:val="27"/>
        </w:rPr>
        <w:t xml:space="preserve"> credits</w:t>
      </w:r>
    </w:p>
    <w:p w:rsidR="006E3173" w:rsidRPr="003424BA" w:rsidRDefault="006E3173" w:rsidP="003424BA">
      <w:pPr>
        <w:pStyle w:val="NormalWeb"/>
        <w:spacing w:before="40" w:beforeAutospacing="0" w:after="40" w:afterAutospacing="0"/>
        <w:rPr>
          <w:rFonts w:ascii="Century Gothic" w:hAnsi="Century Gothic"/>
          <w:color w:val="000000"/>
          <w:sz w:val="16"/>
          <w:szCs w:val="27"/>
        </w:rPr>
      </w:pPr>
      <w:r w:rsidRPr="003424BA">
        <w:rPr>
          <w:rFonts w:ascii="Century Gothic" w:hAnsi="Century Gothic"/>
          <w:color w:val="000000"/>
          <w:sz w:val="16"/>
          <w:szCs w:val="27"/>
        </w:rPr>
        <w:t xml:space="preserve">Mathematics Electives (MA 237 or any 300-400 level MA courses </w:t>
      </w:r>
      <w:r w:rsidRPr="003424BA">
        <w:rPr>
          <w:rFonts w:ascii="Century Gothic" w:hAnsi="Century Gothic"/>
          <w:i/>
          <w:color w:val="000000"/>
          <w:sz w:val="16"/>
          <w:szCs w:val="27"/>
        </w:rPr>
        <w:t>excluding MA 306, MA 391, MA 395, MA 425, MA 490, and MA 495</w:t>
      </w:r>
      <w:r w:rsidRPr="003424BA">
        <w:rPr>
          <w:rFonts w:ascii="Century Gothic" w:hAnsi="Century Gothic"/>
          <w:color w:val="000000"/>
          <w:sz w:val="16"/>
          <w:szCs w:val="27"/>
        </w:rPr>
        <w:t xml:space="preserve">) . . </w:t>
      </w:r>
      <w:r w:rsidR="003424BA">
        <w:rPr>
          <w:rFonts w:ascii="Century Gothic" w:hAnsi="Century Gothic"/>
          <w:color w:val="000000"/>
          <w:sz w:val="16"/>
          <w:szCs w:val="27"/>
        </w:rPr>
        <w:t>…….</w:t>
      </w:r>
      <w:r w:rsidRPr="003424BA">
        <w:rPr>
          <w:rFonts w:ascii="Century Gothic" w:hAnsi="Century Gothic"/>
          <w:color w:val="000000"/>
          <w:sz w:val="16"/>
          <w:szCs w:val="27"/>
        </w:rPr>
        <w:t xml:space="preserve"> </w:t>
      </w:r>
      <w:r w:rsidR="003424BA">
        <w:rPr>
          <w:rFonts w:ascii="Century Gothic" w:hAnsi="Century Gothic"/>
          <w:color w:val="000000"/>
          <w:sz w:val="16"/>
          <w:szCs w:val="27"/>
        </w:rPr>
        <w:t xml:space="preserve">. </w:t>
      </w:r>
      <w:r w:rsidRPr="003424BA">
        <w:rPr>
          <w:rFonts w:ascii="Century Gothic" w:hAnsi="Century Gothic"/>
          <w:color w:val="000000"/>
          <w:sz w:val="16"/>
          <w:szCs w:val="27"/>
        </w:rPr>
        <w:t xml:space="preserve">. . . . . . 9 </w:t>
      </w:r>
      <w:r w:rsidR="007469D3">
        <w:rPr>
          <w:rFonts w:ascii="Century Gothic" w:hAnsi="Century Gothic"/>
          <w:color w:val="000000"/>
          <w:sz w:val="16"/>
          <w:szCs w:val="27"/>
        </w:rPr>
        <w:t>credits</w:t>
      </w:r>
    </w:p>
    <w:p w:rsidR="0067264F" w:rsidRPr="003424BA" w:rsidRDefault="00D4770F" w:rsidP="003424BA">
      <w:pPr>
        <w:pStyle w:val="NormalWeb"/>
        <w:spacing w:before="40" w:beforeAutospacing="0" w:after="40" w:afterAutospacing="0"/>
        <w:rPr>
          <w:b/>
        </w:rPr>
      </w:pPr>
      <w:r w:rsidRPr="003424BA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D5A3268" wp14:editId="384CA622">
            <wp:simplePos x="0" y="0"/>
            <wp:positionH relativeFrom="column">
              <wp:posOffset>40005</wp:posOffset>
            </wp:positionH>
            <wp:positionV relativeFrom="paragraph">
              <wp:posOffset>221615</wp:posOffset>
            </wp:positionV>
            <wp:extent cx="3924300" cy="1448435"/>
            <wp:effectExtent l="323850" t="323850" r="323850" b="3232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7" r="7438" b="10947"/>
                    <a:stretch/>
                  </pic:blipFill>
                  <pic:spPr bwMode="auto">
                    <a:xfrm>
                      <a:off x="0" y="0"/>
                      <a:ext cx="3924300" cy="14484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4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264F" w:rsidRPr="003424BA" w:rsidSect="003424BA">
      <w:pgSz w:w="7200" w:h="576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73"/>
    <w:rsid w:val="003424BA"/>
    <w:rsid w:val="0067264F"/>
    <w:rsid w:val="006E3173"/>
    <w:rsid w:val="007469D3"/>
    <w:rsid w:val="00A25EEF"/>
    <w:rsid w:val="00D4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</dc:creator>
  <cp:lastModifiedBy>CTS</cp:lastModifiedBy>
  <cp:revision>1</cp:revision>
  <dcterms:created xsi:type="dcterms:W3CDTF">2016-03-22T13:53:00Z</dcterms:created>
  <dcterms:modified xsi:type="dcterms:W3CDTF">2016-03-22T18:58:00Z</dcterms:modified>
</cp:coreProperties>
</file>