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Infrastructure Development Committee</w:t>
      </w:r>
    </w:p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November 15, 2010</w:t>
      </w:r>
    </w:p>
    <w:p w:rsidR="007B5182" w:rsidRDefault="007B5182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Meeting Minutes</w:t>
      </w:r>
    </w:p>
    <w:p w:rsid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4088" w:rsidRPr="005D4088" w:rsidRDefault="005D4088" w:rsidP="005D408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Meeting: GUC Loft @ 3:30 p.m.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Introduction of Committee Members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Approval of Agenda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Approval of Minutes from Last Meeting [April 7, 2010?]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Review of Committee Charge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Appointment of Vice Chair</w:t>
      </w:r>
      <w:r>
        <w:rPr>
          <w:rFonts w:ascii="Times New Roman" w:hAnsi="Times New Roman"/>
          <w:b/>
          <w:sz w:val="20"/>
          <w:szCs w:val="20"/>
        </w:rPr>
        <w:t xml:space="preserve"> [Faculty Member]</w:t>
      </w:r>
    </w:p>
    <w:p w:rsidR="00DB18C2" w:rsidRP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Vince Brewton was elected as Vice Chair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 xml:space="preserve">Old Business 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HES proposed canopy and banners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Tabled as no additional information had been received to initiate discussion</w:t>
      </w:r>
    </w:p>
    <w:p w:rsidR="00DB18C2" w:rsidRPr="005D4088" w:rsidRDefault="00DB18C2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Transportation Facility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$4 million project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60% complete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 Change Order - $100,000.00 (reconfigured state bond money)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$200,000.00 Tax Savings</w:t>
      </w:r>
    </w:p>
    <w:p w:rsidR="00DB18C2" w:rsidRDefault="00DB18C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Opening scheduled for end of February or the 1</w:t>
      </w:r>
      <w:r w:rsidRPr="00DB18C2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or 2</w:t>
      </w:r>
      <w:r w:rsidRPr="00DB18C2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week of March</w:t>
      </w:r>
    </w:p>
    <w:p w:rsidR="00DB18C2" w:rsidRPr="005D4088" w:rsidRDefault="00DB18C2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Green Campus Initiative (GCI) Phase I &amp; II</w:t>
      </w:r>
    </w:p>
    <w:p w:rsidR="007B5182" w:rsidRDefault="007B518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Phase 1 – Keller Hall</w:t>
      </w:r>
      <w:r w:rsidR="00C010E2">
        <w:rPr>
          <w:rFonts w:ascii="Times New Roman" w:hAnsi="Times New Roman"/>
          <w:sz w:val="20"/>
          <w:szCs w:val="20"/>
        </w:rPr>
        <w:t xml:space="preserve"> – realized energy savings with new windows and solar panels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Phase 2 – </w:t>
      </w:r>
      <w:r>
        <w:rPr>
          <w:rFonts w:ascii="Times New Roman" w:hAnsi="Times New Roman"/>
          <w:sz w:val="20"/>
          <w:szCs w:val="20"/>
        </w:rPr>
        <w:tab/>
        <w:t>Renovation of Bibb-Graves Hall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Stevens Hall – new HVAC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Lafayette Hall – new HVAC</w:t>
      </w:r>
    </w:p>
    <w:p w:rsidR="00C010E2" w:rsidRPr="005D4088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Floyd Hall – new HVAC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 w:rsidRPr="005D4088">
        <w:rPr>
          <w:rFonts w:ascii="Times New Roman" w:hAnsi="Times New Roman"/>
          <w:b/>
          <w:sz w:val="20"/>
          <w:szCs w:val="20"/>
        </w:rPr>
        <w:t>New Business</w:t>
      </w:r>
    </w:p>
    <w:p w:rsidR="005D4088" w:rsidRP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NPHC Garden (Shields)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Presentation of possible designs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Tabled in order for Vice President Shields to present detailed information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Design will be similar to memorial at the Amphitheatre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9 stands; 5 plaques</w:t>
      </w:r>
    </w:p>
    <w:p w:rsidR="00C010E2" w:rsidRPr="005D4088" w:rsidRDefault="00C010E2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Science Building (Gautney)</w:t>
      </w:r>
    </w:p>
    <w:p w:rsidR="00C010E2" w:rsidRDefault="00C010E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51CB3">
        <w:rPr>
          <w:rFonts w:ascii="Times New Roman" w:hAnsi="Times New Roman"/>
          <w:sz w:val="20"/>
          <w:szCs w:val="20"/>
        </w:rPr>
        <w:t>Dean Hansen and Dr, Calhoun assessing needs to fit within budget of project</w:t>
      </w:r>
    </w:p>
    <w:p w:rsidR="00751CB3" w:rsidRDefault="00751CB3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Will potentially house: Biology, Chemistry, Physics, Earth Science and Engineering Technology</w:t>
      </w:r>
    </w:p>
    <w:p w:rsidR="00751CB3" w:rsidRDefault="00751CB3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Floyd Hall will not be torn down; potential to have science classes conducted if space not available in the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new science building</w:t>
      </w:r>
    </w:p>
    <w:p w:rsidR="00751CB3" w:rsidRDefault="00751CB3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74307">
        <w:rPr>
          <w:rFonts w:ascii="Times New Roman" w:hAnsi="Times New Roman"/>
          <w:sz w:val="20"/>
          <w:szCs w:val="20"/>
        </w:rPr>
        <w:t>Meeting will be held next week with the Board of Trustees to vote on Bond</w:t>
      </w:r>
    </w:p>
    <w:p w:rsidR="00974307" w:rsidRDefault="00974307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$25 million released; $6 million from the State of Alabama</w:t>
      </w:r>
    </w:p>
    <w:p w:rsidR="008A7542" w:rsidRDefault="008A754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Earliest date for beginning of project would be spring of 2011</w:t>
      </w:r>
    </w:p>
    <w:p w:rsidR="008A7542" w:rsidRPr="005D4088" w:rsidRDefault="008A7542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Site preparation will cost $750,000.00, not including the removal of the Maintenance Facility, tennis courts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and the rappel tower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lastRenderedPageBreak/>
        <w:t>Student Commons and Academic Centre (Gautney)</w:t>
      </w:r>
    </w:p>
    <w:p w:rsidR="001215DC" w:rsidRDefault="001215DC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Design elements are similar to Rayburn and Keller Hall</w:t>
      </w:r>
    </w:p>
    <w:p w:rsidR="001215DC" w:rsidRDefault="001215DC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Removal of 50 parking spaces</w:t>
      </w:r>
    </w:p>
    <w:p w:rsidR="001215DC" w:rsidRDefault="001215DC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Possible visitor parking in current Faculty/Staff lot for customers from the community</w:t>
      </w:r>
    </w:p>
    <w:p w:rsidR="001215DC" w:rsidRDefault="001215DC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Groundbreaking will occur in 2011, with an opening in spring of 2012</w:t>
      </w:r>
    </w:p>
    <w:p w:rsidR="001215DC" w:rsidRDefault="001215DC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Funding: 5 vendors ($5 million); local borrowing ($3 million)</w:t>
      </w:r>
    </w:p>
    <w:p w:rsidR="001215DC" w:rsidRPr="005D4088" w:rsidRDefault="001215DC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Black Box Theater (Gautney)</w:t>
      </w:r>
    </w:p>
    <w:p w:rsidR="00DE6986" w:rsidRDefault="00DE6986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Funding: $1.8 million in bank loans</w:t>
      </w:r>
    </w:p>
    <w:p w:rsidR="00DE6986" w:rsidRDefault="00DE6986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Opening of bids – 11/16/10</w:t>
      </w:r>
    </w:p>
    <w:p w:rsidR="00DE6986" w:rsidRDefault="00DE6986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Groundbreaking: projected mid-December or early January</w:t>
      </w:r>
    </w:p>
    <w:p w:rsidR="00DE6986" w:rsidRPr="005D4088" w:rsidRDefault="00DE6986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Wesleyan Annex Renovations (Gautney)</w:t>
      </w:r>
    </w:p>
    <w:p w:rsidR="00636EF1" w:rsidRDefault="00636EF1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Phase 3 of Green Campus Initiative</w:t>
      </w:r>
    </w:p>
    <w:p w:rsidR="00636EF1" w:rsidRDefault="00636EF1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Cost: $625,000.00</w:t>
      </w:r>
    </w:p>
    <w:p w:rsidR="00636EF1" w:rsidRDefault="00636EF1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Replace windows to make more energy efficient</w:t>
      </w:r>
    </w:p>
    <w:p w:rsidR="00636EF1" w:rsidRDefault="00636EF1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Department of Energy requires recommendations from the Alabama State Historical Commission</w:t>
      </w:r>
    </w:p>
    <w:p w:rsidR="00636EF1" w:rsidRDefault="00636EF1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01A60">
        <w:rPr>
          <w:rFonts w:ascii="Times New Roman" w:hAnsi="Times New Roman"/>
          <w:sz w:val="20"/>
          <w:szCs w:val="20"/>
        </w:rPr>
        <w:t>Disagreement with ASHC over replacing of windows</w:t>
      </w:r>
    </w:p>
    <w:p w:rsidR="00601A60" w:rsidRPr="005D4088" w:rsidRDefault="00601A60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  <w:r w:rsidRPr="005D4088">
        <w:rPr>
          <w:rFonts w:ascii="Times New Roman" w:hAnsi="Times New Roman"/>
          <w:sz w:val="20"/>
          <w:szCs w:val="20"/>
        </w:rPr>
        <w:t>Academic &amp; HPER Tennis Courts (Gautney)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Currently there are not enough courts to host tournaments (Athletics)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No decision on site to relocate existing tennis courts located on Pine Street (HPER) or existing courts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located adjacent to Appleby East and West (Athletics)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Food Service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Rice Box (GUC) – opened last Thursday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Sub Connection (GUC) – projected renovation during Christmas Break]</w:t>
      </w:r>
    </w:p>
    <w:p w:rsidR="00601A60" w:rsidRDefault="00601A60" w:rsidP="005D40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World of Wings (SRC) – all equipment in place; waiting for counter tops; opening December 1st</w:t>
      </w:r>
    </w:p>
    <w:p w:rsidR="005D4088" w:rsidRDefault="005D4088" w:rsidP="005D4088">
      <w:pPr>
        <w:rPr>
          <w:rFonts w:ascii="Times New Roman" w:hAnsi="Times New Roman"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Discussion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Announcements</w:t>
      </w:r>
    </w:p>
    <w:p w:rsidR="005D4088" w:rsidRDefault="005D4088" w:rsidP="005D4088">
      <w:pPr>
        <w:rPr>
          <w:rFonts w:ascii="Times New Roman" w:hAnsi="Times New Roman"/>
          <w:b/>
          <w:sz w:val="20"/>
          <w:szCs w:val="20"/>
        </w:rPr>
      </w:pPr>
    </w:p>
    <w:p w:rsidR="005D4088" w:rsidRPr="005D4088" w:rsidRDefault="005D4088" w:rsidP="005D40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Next Meeting</w:t>
      </w:r>
    </w:p>
    <w:p w:rsidR="00D2274D" w:rsidRDefault="00D2274D"/>
    <w:sectPr w:rsidR="00D2274D" w:rsidSect="00D2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088"/>
    <w:rsid w:val="000113F0"/>
    <w:rsid w:val="001215DC"/>
    <w:rsid w:val="005D4088"/>
    <w:rsid w:val="00601A60"/>
    <w:rsid w:val="00636EF1"/>
    <w:rsid w:val="006A68B3"/>
    <w:rsid w:val="00751CB3"/>
    <w:rsid w:val="007B5182"/>
    <w:rsid w:val="008A7542"/>
    <w:rsid w:val="00974307"/>
    <w:rsid w:val="00AE2E58"/>
    <w:rsid w:val="00B57A43"/>
    <w:rsid w:val="00C010E2"/>
    <w:rsid w:val="00D2274D"/>
    <w:rsid w:val="00DB18C2"/>
    <w:rsid w:val="00DE6986"/>
    <w:rsid w:val="00F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dcterms:created xsi:type="dcterms:W3CDTF">2011-12-12T17:53:00Z</dcterms:created>
  <dcterms:modified xsi:type="dcterms:W3CDTF">2011-12-12T17:53:00Z</dcterms:modified>
</cp:coreProperties>
</file>