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81E" w:rsidRPr="005C44E2" w:rsidRDefault="00A65055" w:rsidP="00A65055">
      <w:pPr>
        <w:jc w:val="center"/>
        <w:rPr>
          <w:b/>
        </w:rPr>
      </w:pPr>
      <w:bookmarkStart w:id="0" w:name="_GoBack"/>
      <w:bookmarkEnd w:id="0"/>
      <w:r w:rsidRPr="005C44E2">
        <w:rPr>
          <w:b/>
        </w:rPr>
        <w:t xml:space="preserve">Distance Learning Advisory Committee </w:t>
      </w:r>
      <w:r w:rsidR="008160E5" w:rsidRPr="005C44E2">
        <w:rPr>
          <w:b/>
        </w:rPr>
        <w:t xml:space="preserve">(DLAC) </w:t>
      </w:r>
      <w:r w:rsidRPr="005C44E2">
        <w:rPr>
          <w:b/>
        </w:rPr>
        <w:t>Meeting</w:t>
      </w:r>
    </w:p>
    <w:p w:rsidR="00A65055" w:rsidRDefault="00A65055" w:rsidP="00A65055">
      <w:pPr>
        <w:jc w:val="center"/>
      </w:pPr>
      <w:r>
        <w:t>09/25/2013 Minutes</w:t>
      </w:r>
    </w:p>
    <w:p w:rsidR="00A65055" w:rsidRDefault="00A65055" w:rsidP="00A65055">
      <w:r>
        <w:t xml:space="preserve">Non-voting Members Attending:  Dr. Wanda Bradford, </w:t>
      </w:r>
      <w:r w:rsidR="00867E5A">
        <w:t xml:space="preserve">Mr. Ethan Humphres, </w:t>
      </w:r>
      <w:r>
        <w:t>Dr. Thomas Calhoun, Ms. Natasha Lindsey</w:t>
      </w:r>
    </w:p>
    <w:p w:rsidR="00A65055" w:rsidRDefault="0039613C" w:rsidP="00A65055">
      <w:r>
        <w:t>V</w:t>
      </w:r>
      <w:r w:rsidR="00A65055">
        <w:t xml:space="preserve">oting Members Attending:  Dr. Dennis Balch, Dr. Larry Bates, Ms. Sarah Emerson, Dr. Keith Jones, Ms. Cathy Malone, </w:t>
      </w:r>
      <w:r w:rsidR="00867E5A">
        <w:t xml:space="preserve">Ms. Celia Reynolds, </w:t>
      </w:r>
      <w:r w:rsidR="00A65055">
        <w:t>Ms. Janelle Sorrrell, Dr. May Takeuchi, Dr. Ryan Zayac</w:t>
      </w:r>
    </w:p>
    <w:p w:rsidR="006E4CE2" w:rsidRDefault="00A65055" w:rsidP="00A65055">
      <w:r>
        <w:t>Visitors Attending: Mr. John McGee</w:t>
      </w:r>
    </w:p>
    <w:p w:rsidR="00A65055" w:rsidRDefault="00A65055" w:rsidP="00A65055">
      <w:r>
        <w:t>The meeting was called to order by DLAC Committee Chair, Ms. Lisa Burton, who read the proposed agenda.  No objections to the proposed agenda w</w:t>
      </w:r>
      <w:r w:rsidR="006E4CE2">
        <w:t>ere made so agenda was approved by assent.</w:t>
      </w:r>
      <w:r>
        <w:t xml:space="preserve">  </w:t>
      </w:r>
    </w:p>
    <w:p w:rsidR="00A65055" w:rsidRDefault="00A65055" w:rsidP="00A65055">
      <w:r>
        <w:t xml:space="preserve">Ms. Natasha Lindsey reported on </w:t>
      </w:r>
      <w:r w:rsidR="00867E5A">
        <w:t>TEACH Act</w:t>
      </w:r>
      <w:r>
        <w:t xml:space="preserve"> and copyright use policy issues.  She </w:t>
      </w:r>
      <w:r w:rsidR="008160E5">
        <w:t xml:space="preserve">reviewed the history of the Student Copyright Notice and </w:t>
      </w:r>
      <w:r>
        <w:t xml:space="preserve">noted that </w:t>
      </w:r>
      <w:r w:rsidR="008160E5">
        <w:t>it</w:t>
      </w:r>
      <w:r>
        <w:t xml:space="preserve"> had gone through the various </w:t>
      </w:r>
      <w:r w:rsidR="008160E5">
        <w:t xml:space="preserve">governance </w:t>
      </w:r>
      <w:r>
        <w:t>committees</w:t>
      </w:r>
      <w:r w:rsidR="008160E5">
        <w:t xml:space="preserve"> and Senates,</w:t>
      </w:r>
      <w:r>
        <w:t xml:space="preserve"> and was approved by President Cale today.  The Student C</w:t>
      </w:r>
      <w:r w:rsidR="008160E5">
        <w:t>opyright Notice will be placed o</w:t>
      </w:r>
      <w:r>
        <w:t xml:space="preserve">n </w:t>
      </w:r>
      <w:r w:rsidR="008160E5">
        <w:t xml:space="preserve">login pages for </w:t>
      </w:r>
      <w:r>
        <w:t xml:space="preserve">UNA learning </w:t>
      </w:r>
      <w:r w:rsidR="008160E5">
        <w:t xml:space="preserve">management systems (e.g. ANGEL), </w:t>
      </w:r>
      <w:r w:rsidR="009E2E0D">
        <w:t>in the s</w:t>
      </w:r>
      <w:r w:rsidR="008160E5">
        <w:t xml:space="preserve">tudent </w:t>
      </w:r>
      <w:r w:rsidR="009E2E0D">
        <w:t>and faculty h</w:t>
      </w:r>
      <w:r w:rsidR="008160E5">
        <w:t>andbook</w:t>
      </w:r>
      <w:r w:rsidR="009E2E0D">
        <w:t>s</w:t>
      </w:r>
      <w:r w:rsidR="008160E5">
        <w:t xml:space="preserve">, and Collier Library.  She also noted that this possibly needs additional changes due to the </w:t>
      </w:r>
      <w:r w:rsidR="00867E5A">
        <w:t>TEACH Act</w:t>
      </w:r>
      <w:r w:rsidR="008160E5">
        <w:t>.</w:t>
      </w:r>
    </w:p>
    <w:p w:rsidR="008160E5" w:rsidRDefault="008160E5" w:rsidP="00A65055">
      <w:r>
        <w:t xml:space="preserve">Ms. Lindsey reviewed the nature of the </w:t>
      </w:r>
      <w:r w:rsidR="00867E5A">
        <w:t>TEACH Act</w:t>
      </w:r>
      <w:r>
        <w:t xml:space="preserve"> and noted that should UNA choose to become compliant with the </w:t>
      </w:r>
      <w:r w:rsidR="00867E5A">
        <w:t>TEACH Act</w:t>
      </w:r>
      <w:r>
        <w:t>, the University will need to</w:t>
      </w:r>
    </w:p>
    <w:p w:rsidR="008160E5" w:rsidRDefault="008160E5" w:rsidP="008160E5">
      <w:pPr>
        <w:spacing w:after="0" w:line="240" w:lineRule="auto"/>
        <w:ind w:left="720"/>
      </w:pPr>
      <w:r>
        <w:t>1) create a copyright use policy</w:t>
      </w:r>
    </w:p>
    <w:p w:rsidR="008160E5" w:rsidRDefault="008160E5" w:rsidP="008160E5">
      <w:pPr>
        <w:spacing w:after="0" w:line="240" w:lineRule="auto"/>
        <w:ind w:left="720"/>
      </w:pPr>
      <w:r>
        <w:t>2) ensure downstream technology controls are in place</w:t>
      </w:r>
    </w:p>
    <w:p w:rsidR="008160E5" w:rsidRDefault="008160E5" w:rsidP="008160E5">
      <w:pPr>
        <w:spacing w:after="0" w:line="240" w:lineRule="auto"/>
        <w:ind w:left="720"/>
      </w:pPr>
      <w:r>
        <w:t xml:space="preserve">3) create a faculty check sheet for </w:t>
      </w:r>
      <w:r w:rsidR="00867E5A">
        <w:t>TEACH Act</w:t>
      </w:r>
      <w:r>
        <w:t xml:space="preserve"> compliance, and</w:t>
      </w:r>
    </w:p>
    <w:p w:rsidR="008160E5" w:rsidRDefault="008160E5" w:rsidP="008160E5">
      <w:pPr>
        <w:spacing w:line="240" w:lineRule="auto"/>
        <w:ind w:left="720"/>
      </w:pPr>
      <w:r>
        <w:t>4) educate the faculty</w:t>
      </w:r>
    </w:p>
    <w:p w:rsidR="008160E5" w:rsidRDefault="008160E5" w:rsidP="008160E5">
      <w:pPr>
        <w:spacing w:line="240" w:lineRule="auto"/>
      </w:pPr>
      <w:r>
        <w:t xml:space="preserve">There was much discussion about the creation of a work group to assist with researching this issue of the </w:t>
      </w:r>
      <w:r w:rsidR="00867E5A">
        <w:t>TEACH Act</w:t>
      </w:r>
      <w:r>
        <w:t xml:space="preserve">.  Dr. Larry Bates made a motion to form a DLAC workgroup to investigate the pros and cons of the </w:t>
      </w:r>
      <w:r w:rsidR="00867E5A">
        <w:t>TEACH Act</w:t>
      </w:r>
      <w:r>
        <w:t xml:space="preserve"> and to suggest to DLAC whether the university should choose to comply with the Act.  Members will consist of 1 member each from IT, Collier Library, and ETS, plus 1 member from each college.</w:t>
      </w:r>
      <w:r w:rsidR="00E46BAC">
        <w:t xml:space="preserve">  </w:t>
      </w:r>
      <w:r>
        <w:t xml:space="preserve"> Deadline for the report to DLAC is March 1</w:t>
      </w:r>
      <w:r w:rsidR="0039613C">
        <w:t>, 2014</w:t>
      </w:r>
      <w:r>
        <w:t>.  A vote was taken and the motion passed without opposition.</w:t>
      </w:r>
      <w:r w:rsidR="009E2E0D">
        <w:t xml:space="preserve">  Ms. Burton will discuss formation of the workgroup with Shared Governance.</w:t>
      </w:r>
      <w:r w:rsidR="00E46BAC">
        <w:t xml:space="preserve">  It was understood that the workgroup may have to consult with others with specialized knowledge outside of the group in order to accomplish their miss</w:t>
      </w:r>
      <w:r w:rsidR="00867E5A">
        <w:t>ion</w:t>
      </w:r>
      <w:r w:rsidR="00E46BAC">
        <w:t>.</w:t>
      </w:r>
    </w:p>
    <w:p w:rsidR="008160E5" w:rsidRDefault="008160E5" w:rsidP="008160E5">
      <w:pPr>
        <w:spacing w:line="240" w:lineRule="auto"/>
      </w:pPr>
      <w:r>
        <w:t>A discussion en</w:t>
      </w:r>
      <w:r w:rsidR="00BB3495">
        <w:t>s</w:t>
      </w:r>
      <w:r>
        <w:t xml:space="preserve">ued about who should be on the committee.  </w:t>
      </w:r>
      <w:r w:rsidR="00BB3495">
        <w:t xml:space="preserve">Ms. Janelle Sorrell made the motion for IT, ETS, and Collier Library directors or their designee, and the deans of each college, to appoint someone to the workgroup.  </w:t>
      </w:r>
      <w:r w:rsidR="006E4CE2">
        <w:t>After being seconded, t</w:t>
      </w:r>
      <w:r w:rsidR="00BB3495">
        <w:t>he motion was passed with 1 member voting in opposition.</w:t>
      </w:r>
    </w:p>
    <w:p w:rsidR="00BB3495" w:rsidRDefault="00BB3495" w:rsidP="008160E5">
      <w:pPr>
        <w:spacing w:line="240" w:lineRule="auto"/>
      </w:pPr>
      <w:r>
        <w:t>Next, John McGee reviewed work on LMS Successor Work Group.  He noted that the work group had examined several alternatives (e.g. Blackboard, Canvas, etc.).  He noted that the workgroup would probably be through with the review by the end of October and ready to give a recommendation at that time.</w:t>
      </w:r>
    </w:p>
    <w:p w:rsidR="00BB3495" w:rsidRDefault="00BB3495" w:rsidP="008160E5">
      <w:pPr>
        <w:spacing w:line="240" w:lineRule="auto"/>
      </w:pPr>
      <w:r>
        <w:lastRenderedPageBreak/>
        <w:t xml:space="preserve">Next, there was a lengthy discussion about speakers and topics for the Lunch and Learn fall session and the DLAC Spring Conference.  Dr. Dennis Balch suggested a topic of using online tools for traditional coursework.  Members were asked to email suggestions for topics to Ms. Lindsey.  Dr. Balch stated that someone like Daphne Koller or others with MOOC experience might be informative for the Spring Conference.  Several committee members expressed interest in this and Dr. Thomas Calhoun explained MOOCs and their impact to the committee.  Dr. Bates made a motion to designate ETS to staff preliminary activities of the conference and to endorse MOOC as an overall topic.  </w:t>
      </w:r>
      <w:r w:rsidR="006E4CE2">
        <w:t>This was seconded and passed unanimously.</w:t>
      </w:r>
    </w:p>
    <w:p w:rsidR="006E4CE2" w:rsidRDefault="006E4CE2" w:rsidP="008160E5">
      <w:pPr>
        <w:spacing w:line="240" w:lineRule="auto"/>
      </w:pPr>
      <w:r>
        <w:t>Motion was made to adjourn and passed without dissent.</w:t>
      </w:r>
    </w:p>
    <w:p w:rsidR="00BB3495" w:rsidRDefault="00BB3495" w:rsidP="008160E5">
      <w:pPr>
        <w:spacing w:line="240" w:lineRule="auto"/>
      </w:pPr>
    </w:p>
    <w:p w:rsidR="008160E5" w:rsidRDefault="006E4CE2" w:rsidP="00A65055">
      <w:r>
        <w:t>LWB</w:t>
      </w:r>
    </w:p>
    <w:p w:rsidR="008160E5" w:rsidRDefault="008160E5" w:rsidP="00A65055"/>
    <w:p w:rsidR="00A65055" w:rsidRDefault="00A65055" w:rsidP="00A65055"/>
    <w:sectPr w:rsidR="00A65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5"/>
    <w:rsid w:val="0039613C"/>
    <w:rsid w:val="005C132A"/>
    <w:rsid w:val="005C44E2"/>
    <w:rsid w:val="006E4CE2"/>
    <w:rsid w:val="0071381E"/>
    <w:rsid w:val="008160E5"/>
    <w:rsid w:val="00867E5A"/>
    <w:rsid w:val="009E2E0D"/>
    <w:rsid w:val="00A65055"/>
    <w:rsid w:val="00BB3495"/>
    <w:rsid w:val="00D642E3"/>
    <w:rsid w:val="00E4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13C"/>
    <w:rPr>
      <w:rFonts w:ascii="Tahoma" w:hAnsi="Tahoma" w:cs="Tahoma"/>
      <w:sz w:val="16"/>
      <w:szCs w:val="16"/>
    </w:rPr>
  </w:style>
  <w:style w:type="character" w:styleId="CommentReference">
    <w:name w:val="annotation reference"/>
    <w:basedOn w:val="DefaultParagraphFont"/>
    <w:uiPriority w:val="99"/>
    <w:semiHidden/>
    <w:unhideWhenUsed/>
    <w:rsid w:val="0039613C"/>
    <w:rPr>
      <w:sz w:val="16"/>
      <w:szCs w:val="16"/>
    </w:rPr>
  </w:style>
  <w:style w:type="paragraph" w:styleId="CommentText">
    <w:name w:val="annotation text"/>
    <w:basedOn w:val="Normal"/>
    <w:link w:val="CommentTextChar"/>
    <w:uiPriority w:val="99"/>
    <w:semiHidden/>
    <w:unhideWhenUsed/>
    <w:rsid w:val="0039613C"/>
    <w:pPr>
      <w:spacing w:line="240" w:lineRule="auto"/>
    </w:pPr>
    <w:rPr>
      <w:sz w:val="20"/>
      <w:szCs w:val="20"/>
    </w:rPr>
  </w:style>
  <w:style w:type="character" w:customStyle="1" w:styleId="CommentTextChar">
    <w:name w:val="Comment Text Char"/>
    <w:basedOn w:val="DefaultParagraphFont"/>
    <w:link w:val="CommentText"/>
    <w:uiPriority w:val="99"/>
    <w:semiHidden/>
    <w:rsid w:val="0039613C"/>
    <w:rPr>
      <w:sz w:val="20"/>
      <w:szCs w:val="20"/>
    </w:rPr>
  </w:style>
  <w:style w:type="paragraph" w:styleId="CommentSubject">
    <w:name w:val="annotation subject"/>
    <w:basedOn w:val="CommentText"/>
    <w:next w:val="CommentText"/>
    <w:link w:val="CommentSubjectChar"/>
    <w:uiPriority w:val="99"/>
    <w:semiHidden/>
    <w:unhideWhenUsed/>
    <w:rsid w:val="0039613C"/>
    <w:rPr>
      <w:b/>
      <w:bCs/>
    </w:rPr>
  </w:style>
  <w:style w:type="character" w:customStyle="1" w:styleId="CommentSubjectChar">
    <w:name w:val="Comment Subject Char"/>
    <w:basedOn w:val="CommentTextChar"/>
    <w:link w:val="CommentSubject"/>
    <w:uiPriority w:val="99"/>
    <w:semiHidden/>
    <w:rsid w:val="003961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13C"/>
    <w:rPr>
      <w:rFonts w:ascii="Tahoma" w:hAnsi="Tahoma" w:cs="Tahoma"/>
      <w:sz w:val="16"/>
      <w:szCs w:val="16"/>
    </w:rPr>
  </w:style>
  <w:style w:type="character" w:styleId="CommentReference">
    <w:name w:val="annotation reference"/>
    <w:basedOn w:val="DefaultParagraphFont"/>
    <w:uiPriority w:val="99"/>
    <w:semiHidden/>
    <w:unhideWhenUsed/>
    <w:rsid w:val="0039613C"/>
    <w:rPr>
      <w:sz w:val="16"/>
      <w:szCs w:val="16"/>
    </w:rPr>
  </w:style>
  <w:style w:type="paragraph" w:styleId="CommentText">
    <w:name w:val="annotation text"/>
    <w:basedOn w:val="Normal"/>
    <w:link w:val="CommentTextChar"/>
    <w:uiPriority w:val="99"/>
    <w:semiHidden/>
    <w:unhideWhenUsed/>
    <w:rsid w:val="0039613C"/>
    <w:pPr>
      <w:spacing w:line="240" w:lineRule="auto"/>
    </w:pPr>
    <w:rPr>
      <w:sz w:val="20"/>
      <w:szCs w:val="20"/>
    </w:rPr>
  </w:style>
  <w:style w:type="character" w:customStyle="1" w:styleId="CommentTextChar">
    <w:name w:val="Comment Text Char"/>
    <w:basedOn w:val="DefaultParagraphFont"/>
    <w:link w:val="CommentText"/>
    <w:uiPriority w:val="99"/>
    <w:semiHidden/>
    <w:rsid w:val="0039613C"/>
    <w:rPr>
      <w:sz w:val="20"/>
      <w:szCs w:val="20"/>
    </w:rPr>
  </w:style>
  <w:style w:type="paragraph" w:styleId="CommentSubject">
    <w:name w:val="annotation subject"/>
    <w:basedOn w:val="CommentText"/>
    <w:next w:val="CommentText"/>
    <w:link w:val="CommentSubjectChar"/>
    <w:uiPriority w:val="99"/>
    <w:semiHidden/>
    <w:unhideWhenUsed/>
    <w:rsid w:val="0039613C"/>
    <w:rPr>
      <w:b/>
      <w:bCs/>
    </w:rPr>
  </w:style>
  <w:style w:type="character" w:customStyle="1" w:styleId="CommentSubjectChar">
    <w:name w:val="Comment Subject Char"/>
    <w:basedOn w:val="CommentTextChar"/>
    <w:link w:val="CommentSubject"/>
    <w:uiPriority w:val="99"/>
    <w:semiHidden/>
    <w:rsid w:val="003961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2013-10-07T18:36:00Z</dcterms:created>
  <dcterms:modified xsi:type="dcterms:W3CDTF">2013-10-07T18:36:00Z</dcterms:modified>
</cp:coreProperties>
</file>