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81E" w:rsidRPr="005C44E2" w:rsidRDefault="00A65055" w:rsidP="00A65055">
      <w:pPr>
        <w:jc w:val="center"/>
        <w:rPr>
          <w:b/>
        </w:rPr>
      </w:pPr>
      <w:bookmarkStart w:id="0" w:name="_GoBack"/>
      <w:bookmarkEnd w:id="0"/>
      <w:r w:rsidRPr="005C44E2">
        <w:rPr>
          <w:b/>
        </w:rPr>
        <w:t xml:space="preserve">Distance Learning Advisory Committee </w:t>
      </w:r>
      <w:r w:rsidR="008160E5" w:rsidRPr="005C44E2">
        <w:rPr>
          <w:b/>
        </w:rPr>
        <w:t xml:space="preserve">(DLAC) </w:t>
      </w:r>
      <w:r w:rsidRPr="005C44E2">
        <w:rPr>
          <w:b/>
        </w:rPr>
        <w:t>Meeting</w:t>
      </w:r>
    </w:p>
    <w:p w:rsidR="00A65055" w:rsidRDefault="00B76EE7" w:rsidP="00A65055">
      <w:pPr>
        <w:jc w:val="center"/>
      </w:pPr>
      <w:r>
        <w:t>11</w:t>
      </w:r>
      <w:r w:rsidR="00A65055">
        <w:t>/2</w:t>
      </w:r>
      <w:r>
        <w:t>0</w:t>
      </w:r>
      <w:r w:rsidR="00A65055">
        <w:t>/2013 Minutes</w:t>
      </w:r>
    </w:p>
    <w:p w:rsidR="00A65055" w:rsidRDefault="00A65055" w:rsidP="00A65055">
      <w:r>
        <w:t>Non-voting Members Attending:  Dr. Wanda Bradford, Ms. Natasha Lindsey</w:t>
      </w:r>
    </w:p>
    <w:p w:rsidR="00A65055" w:rsidRDefault="0039613C" w:rsidP="00A65055">
      <w:r>
        <w:t>V</w:t>
      </w:r>
      <w:r w:rsidR="00A65055">
        <w:t xml:space="preserve">oting Members Attending:  Dr. Dennis Balch, Dr. Larry Bates, </w:t>
      </w:r>
      <w:r w:rsidR="00305CC6">
        <w:t>Ms Darlene Crowder (Proxy for Dr. Mary Bowers), Dr. Vicky Hulsey,</w:t>
      </w:r>
      <w:r w:rsidR="00A65055">
        <w:t xml:space="preserve"> Dr. Keith Jones, </w:t>
      </w:r>
      <w:r w:rsidR="00305CC6">
        <w:t xml:space="preserve">Dr. Carolyn Lovett, </w:t>
      </w:r>
      <w:r w:rsidR="00A65055">
        <w:t xml:space="preserve">Ms. Cathy Malone, </w:t>
      </w:r>
      <w:r w:rsidR="00867E5A">
        <w:t xml:space="preserve">Ms. Celia Reynolds, </w:t>
      </w:r>
      <w:r w:rsidR="00A65055">
        <w:t>Ms. Janelle Sorrell, Dr. May Takeuchi, Dr. Ryan Zayac</w:t>
      </w:r>
    </w:p>
    <w:p w:rsidR="006E4CE2" w:rsidRDefault="00A65055" w:rsidP="00A65055">
      <w:r>
        <w:t xml:space="preserve">Visitors Attending: </w:t>
      </w:r>
      <w:r w:rsidR="00131A17">
        <w:t xml:space="preserve">Ms. B. J. Wilson, </w:t>
      </w:r>
      <w:r>
        <w:t>Mr. John McGee</w:t>
      </w:r>
      <w:r w:rsidR="00305CC6">
        <w:t>, Dr. Jill Simpson, Ms. Jill Goode Englett, Mr. Jonathan Simms, and Mr. Brian Ford</w:t>
      </w:r>
    </w:p>
    <w:p w:rsidR="00A65055" w:rsidRDefault="00A65055" w:rsidP="00A65055">
      <w:r>
        <w:t>The meeting was called to order by DLAC Committee Chair, Ms. Lisa Burton, who read the proposed agenda.  No objections to the proposed agenda w</w:t>
      </w:r>
      <w:r w:rsidR="006E4CE2">
        <w:t>ere made so agenda was approved by assent.</w:t>
      </w:r>
      <w:r>
        <w:t xml:space="preserve">  </w:t>
      </w:r>
    </w:p>
    <w:p w:rsidR="00305CC6" w:rsidRDefault="00A65055" w:rsidP="00A65055">
      <w:r>
        <w:t xml:space="preserve">Ms. Natasha Lindsey </w:t>
      </w:r>
      <w:r w:rsidR="00305CC6">
        <w:t>discussed preparations for upcoming DLAC Spring Conference and noted that they are still searching for speakers at this time.</w:t>
      </w:r>
      <w:r w:rsidR="006770F5">
        <w:t xml:space="preserve">  She noted that the expected price for this would be about $7000.</w:t>
      </w:r>
    </w:p>
    <w:p w:rsidR="00305CC6" w:rsidRDefault="00305CC6" w:rsidP="00A65055">
      <w:r>
        <w:t>The new DLAC Work Groups members were introduced and given their charge.  These members include</w:t>
      </w:r>
    </w:p>
    <w:p w:rsidR="00305CC6" w:rsidRDefault="00305CC6" w:rsidP="00305CC6">
      <w:pPr>
        <w:pStyle w:val="ListParagraph"/>
        <w:numPr>
          <w:ilvl w:val="0"/>
          <w:numId w:val="1"/>
        </w:numPr>
      </w:pPr>
      <w:r>
        <w:t>Jonathan Simms (Collier Library)</w:t>
      </w:r>
    </w:p>
    <w:p w:rsidR="00305CC6" w:rsidRDefault="00305CC6" w:rsidP="00305CC6">
      <w:pPr>
        <w:pStyle w:val="ListParagraph"/>
        <w:numPr>
          <w:ilvl w:val="0"/>
          <w:numId w:val="1"/>
        </w:numPr>
      </w:pPr>
      <w:r>
        <w:t>Ethan Humphres (IT)</w:t>
      </w:r>
    </w:p>
    <w:p w:rsidR="00305CC6" w:rsidRDefault="00305CC6" w:rsidP="00305CC6">
      <w:pPr>
        <w:pStyle w:val="ListParagraph"/>
        <w:numPr>
          <w:ilvl w:val="0"/>
          <w:numId w:val="1"/>
        </w:numPr>
      </w:pPr>
      <w:r>
        <w:t>Brian Ford (ETS)</w:t>
      </w:r>
    </w:p>
    <w:p w:rsidR="00305CC6" w:rsidRDefault="00305CC6" w:rsidP="00305CC6">
      <w:pPr>
        <w:pStyle w:val="ListParagraph"/>
        <w:numPr>
          <w:ilvl w:val="0"/>
          <w:numId w:val="1"/>
        </w:numPr>
      </w:pPr>
      <w:r>
        <w:t>Jill Simpson (College of Business)</w:t>
      </w:r>
    </w:p>
    <w:p w:rsidR="00305CC6" w:rsidRDefault="00305CC6" w:rsidP="00305CC6">
      <w:pPr>
        <w:pStyle w:val="ListParagraph"/>
        <w:numPr>
          <w:ilvl w:val="0"/>
          <w:numId w:val="1"/>
        </w:numPr>
      </w:pPr>
      <w:r>
        <w:t>Chris Maynard (College of Arts &amp; Sciences)</w:t>
      </w:r>
    </w:p>
    <w:p w:rsidR="00305CC6" w:rsidRDefault="00305CC6" w:rsidP="00305CC6">
      <w:pPr>
        <w:pStyle w:val="ListParagraph"/>
        <w:numPr>
          <w:ilvl w:val="0"/>
          <w:numId w:val="1"/>
        </w:numPr>
      </w:pPr>
      <w:r>
        <w:t>Jill Englett (College of Education &amp; Human Sciences)</w:t>
      </w:r>
    </w:p>
    <w:p w:rsidR="00305CC6" w:rsidRDefault="00305CC6" w:rsidP="00305CC6">
      <w:pPr>
        <w:pStyle w:val="ListParagraph"/>
        <w:numPr>
          <w:ilvl w:val="0"/>
          <w:numId w:val="1"/>
        </w:numPr>
      </w:pPr>
      <w:r>
        <w:t>Linda Austin (College of Nursing &amp; Applied Health)</w:t>
      </w:r>
    </w:p>
    <w:p w:rsidR="00305CC6" w:rsidRDefault="00305CC6" w:rsidP="00305CC6">
      <w:r>
        <w:t>The charge for the work group included</w:t>
      </w:r>
    </w:p>
    <w:p w:rsidR="00305CC6" w:rsidRDefault="00305CC6" w:rsidP="00305CC6">
      <w:pPr>
        <w:pStyle w:val="ListParagraph"/>
        <w:numPr>
          <w:ilvl w:val="0"/>
          <w:numId w:val="2"/>
        </w:numPr>
      </w:pPr>
      <w:r>
        <w:t>To assist with researching and evaluating issues surrounding the TEACH Act</w:t>
      </w:r>
    </w:p>
    <w:p w:rsidR="00305CC6" w:rsidRDefault="00305CC6" w:rsidP="00305CC6">
      <w:pPr>
        <w:pStyle w:val="ListParagraph"/>
        <w:numPr>
          <w:ilvl w:val="0"/>
          <w:numId w:val="2"/>
        </w:numPr>
      </w:pPr>
      <w:r>
        <w:t>Investigating the pros and cons of the TEACH Act</w:t>
      </w:r>
    </w:p>
    <w:p w:rsidR="00305CC6" w:rsidRDefault="00305CC6" w:rsidP="00305CC6">
      <w:pPr>
        <w:pStyle w:val="ListParagraph"/>
        <w:numPr>
          <w:ilvl w:val="0"/>
          <w:numId w:val="2"/>
        </w:numPr>
      </w:pPr>
      <w:r>
        <w:t>To develop recommendations to the DLAC if the university should choose to comply with the Act.</w:t>
      </w:r>
    </w:p>
    <w:p w:rsidR="006770F5" w:rsidRDefault="006770F5" w:rsidP="006770F5">
      <w:r>
        <w:t>The charge was amended to include a deadline of March 1.  Ms. Englett recommended that the Work Group present at the DLAC Conference regarding the TEACH Act and Ms. Lindsay agreed.  Ms. Burton pointed out that she would assign a chair for the workgroup.  Dr. Balch stated that DLAC needs a report from the DLAC Work Group that addressed each of these issues in a succinct manner.  Ms. Lindsey also noted that the work group was free to make recommendations.</w:t>
      </w:r>
    </w:p>
    <w:p w:rsidR="006770F5" w:rsidRDefault="006770F5" w:rsidP="006770F5">
      <w:r>
        <w:t xml:space="preserve">Next, the committee took up the issue of </w:t>
      </w:r>
      <w:r w:rsidR="00310B32">
        <w:t xml:space="preserve">recommended </w:t>
      </w:r>
      <w:r>
        <w:t xml:space="preserve">revised </w:t>
      </w:r>
      <w:r w:rsidR="00310B32">
        <w:t xml:space="preserve">distance learning </w:t>
      </w:r>
      <w:r>
        <w:t xml:space="preserve">policy statements </w:t>
      </w:r>
      <w:r w:rsidR="00EB4346">
        <w:t xml:space="preserve">regarding </w:t>
      </w:r>
      <w:r w:rsidR="00310B32">
        <w:t xml:space="preserve">SACS Standards.   Motion to remove Recommendation #3.2 and adopt remaining </w:t>
      </w:r>
      <w:r w:rsidR="00310B32">
        <w:lastRenderedPageBreak/>
        <w:t>recommendations was made by Dr. Hulsey.  Motion was seconded by Ms. Reynolds.  Votes were as follows</w:t>
      </w:r>
    </w:p>
    <w:p w:rsidR="00310B32" w:rsidRDefault="00310B32" w:rsidP="00310B32">
      <w:pPr>
        <w:pStyle w:val="ListParagraph"/>
        <w:numPr>
          <w:ilvl w:val="0"/>
          <w:numId w:val="3"/>
        </w:numPr>
      </w:pPr>
      <w:r>
        <w:t>Recommendation #1 – 7 - 0 in favor</w:t>
      </w:r>
    </w:p>
    <w:p w:rsidR="00310B32" w:rsidRDefault="00310B32" w:rsidP="00310B32">
      <w:pPr>
        <w:pStyle w:val="ListParagraph"/>
        <w:numPr>
          <w:ilvl w:val="0"/>
          <w:numId w:val="3"/>
        </w:numPr>
      </w:pPr>
      <w:r>
        <w:t>Recommendation #2 -  8 – 0 in favor</w:t>
      </w:r>
    </w:p>
    <w:p w:rsidR="00310B32" w:rsidRDefault="00310B32" w:rsidP="00310B32">
      <w:pPr>
        <w:pStyle w:val="ListParagraph"/>
        <w:numPr>
          <w:ilvl w:val="0"/>
          <w:numId w:val="3"/>
        </w:numPr>
      </w:pPr>
      <w:r>
        <w:t>Recommendation #3 (amended) – 8 – 0 in favor</w:t>
      </w:r>
    </w:p>
    <w:p w:rsidR="006770F5" w:rsidRDefault="00310B32" w:rsidP="009D0042">
      <w:r>
        <w:t>Next the committee undertook new business which included possible addition of a harassment policy to the Distance Learning Policy &amp; Procedure Manual and possible support for addition of policy to Code of Conduct to Student Handbook.  Mr. McGee noted that there ha</w:t>
      </w:r>
      <w:r w:rsidR="009D0042">
        <w:t>ve</w:t>
      </w:r>
      <w:r>
        <w:t xml:space="preserve"> been at least 2 recent instances of online harassment of professors and that Dr. Kim Greenway had suggested adding a policy about this or possibly for DLAC to state that the current policies extend to the online environment.  Dr. Balch </w:t>
      </w:r>
      <w:r w:rsidR="009D0042">
        <w:t>made the motion to</w:t>
      </w:r>
      <w:r>
        <w:t xml:space="preserve"> ask Dr. Greenway to come and discuss what current policy isn’t adequate to handle harassment cases in the online environment.  There was much discussion about this issue and </w:t>
      </w:r>
      <w:r w:rsidR="009D0042">
        <w:t>the committee voted 8 – 0 in favor of the motion.</w:t>
      </w:r>
    </w:p>
    <w:p w:rsidR="006E4CE2" w:rsidRDefault="006E4CE2" w:rsidP="008160E5">
      <w:pPr>
        <w:spacing w:line="240" w:lineRule="auto"/>
      </w:pPr>
      <w:r>
        <w:t>Motion was made to adjourn and passed without dissent.</w:t>
      </w:r>
    </w:p>
    <w:p w:rsidR="00BB3495" w:rsidRDefault="00BB3495" w:rsidP="008160E5">
      <w:pPr>
        <w:spacing w:line="240" w:lineRule="auto"/>
      </w:pPr>
    </w:p>
    <w:p w:rsidR="008160E5" w:rsidRDefault="006E4CE2" w:rsidP="00A65055">
      <w:r>
        <w:t>LWB</w:t>
      </w:r>
    </w:p>
    <w:p w:rsidR="008160E5" w:rsidRDefault="008160E5" w:rsidP="00A65055"/>
    <w:p w:rsidR="00A65055" w:rsidRDefault="00A65055" w:rsidP="00A65055"/>
    <w:sectPr w:rsidR="00A650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7199B"/>
    <w:multiLevelType w:val="hybridMultilevel"/>
    <w:tmpl w:val="0E88D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65656A"/>
    <w:multiLevelType w:val="hybridMultilevel"/>
    <w:tmpl w:val="E3942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831857"/>
    <w:multiLevelType w:val="hybridMultilevel"/>
    <w:tmpl w:val="EE6C5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055"/>
    <w:rsid w:val="00131A17"/>
    <w:rsid w:val="00263ED8"/>
    <w:rsid w:val="002B7AAF"/>
    <w:rsid w:val="00305CC6"/>
    <w:rsid w:val="00310B32"/>
    <w:rsid w:val="0039613C"/>
    <w:rsid w:val="005C132A"/>
    <w:rsid w:val="005C44E2"/>
    <w:rsid w:val="006770F5"/>
    <w:rsid w:val="006E4CE2"/>
    <w:rsid w:val="0071381E"/>
    <w:rsid w:val="008160E5"/>
    <w:rsid w:val="00867E5A"/>
    <w:rsid w:val="009D0042"/>
    <w:rsid w:val="009E2E0D"/>
    <w:rsid w:val="00A07453"/>
    <w:rsid w:val="00A65055"/>
    <w:rsid w:val="00B76EE7"/>
    <w:rsid w:val="00BB3495"/>
    <w:rsid w:val="00D642E3"/>
    <w:rsid w:val="00E46BAC"/>
    <w:rsid w:val="00EB4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61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13C"/>
    <w:rPr>
      <w:rFonts w:ascii="Tahoma" w:hAnsi="Tahoma" w:cs="Tahoma"/>
      <w:sz w:val="16"/>
      <w:szCs w:val="16"/>
    </w:rPr>
  </w:style>
  <w:style w:type="character" w:styleId="CommentReference">
    <w:name w:val="annotation reference"/>
    <w:basedOn w:val="DefaultParagraphFont"/>
    <w:uiPriority w:val="99"/>
    <w:semiHidden/>
    <w:unhideWhenUsed/>
    <w:rsid w:val="0039613C"/>
    <w:rPr>
      <w:sz w:val="16"/>
      <w:szCs w:val="16"/>
    </w:rPr>
  </w:style>
  <w:style w:type="paragraph" w:styleId="CommentText">
    <w:name w:val="annotation text"/>
    <w:basedOn w:val="Normal"/>
    <w:link w:val="CommentTextChar"/>
    <w:uiPriority w:val="99"/>
    <w:semiHidden/>
    <w:unhideWhenUsed/>
    <w:rsid w:val="0039613C"/>
    <w:pPr>
      <w:spacing w:line="240" w:lineRule="auto"/>
    </w:pPr>
    <w:rPr>
      <w:sz w:val="20"/>
      <w:szCs w:val="20"/>
    </w:rPr>
  </w:style>
  <w:style w:type="character" w:customStyle="1" w:styleId="CommentTextChar">
    <w:name w:val="Comment Text Char"/>
    <w:basedOn w:val="DefaultParagraphFont"/>
    <w:link w:val="CommentText"/>
    <w:uiPriority w:val="99"/>
    <w:semiHidden/>
    <w:rsid w:val="0039613C"/>
    <w:rPr>
      <w:sz w:val="20"/>
      <w:szCs w:val="20"/>
    </w:rPr>
  </w:style>
  <w:style w:type="paragraph" w:styleId="CommentSubject">
    <w:name w:val="annotation subject"/>
    <w:basedOn w:val="CommentText"/>
    <w:next w:val="CommentText"/>
    <w:link w:val="CommentSubjectChar"/>
    <w:uiPriority w:val="99"/>
    <w:semiHidden/>
    <w:unhideWhenUsed/>
    <w:rsid w:val="0039613C"/>
    <w:rPr>
      <w:b/>
      <w:bCs/>
    </w:rPr>
  </w:style>
  <w:style w:type="character" w:customStyle="1" w:styleId="CommentSubjectChar">
    <w:name w:val="Comment Subject Char"/>
    <w:basedOn w:val="CommentTextChar"/>
    <w:link w:val="CommentSubject"/>
    <w:uiPriority w:val="99"/>
    <w:semiHidden/>
    <w:rsid w:val="0039613C"/>
    <w:rPr>
      <w:b/>
      <w:bCs/>
      <w:sz w:val="20"/>
      <w:szCs w:val="20"/>
    </w:rPr>
  </w:style>
  <w:style w:type="paragraph" w:styleId="ListParagraph">
    <w:name w:val="List Paragraph"/>
    <w:basedOn w:val="Normal"/>
    <w:uiPriority w:val="34"/>
    <w:qFormat/>
    <w:rsid w:val="00305C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61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13C"/>
    <w:rPr>
      <w:rFonts w:ascii="Tahoma" w:hAnsi="Tahoma" w:cs="Tahoma"/>
      <w:sz w:val="16"/>
      <w:szCs w:val="16"/>
    </w:rPr>
  </w:style>
  <w:style w:type="character" w:styleId="CommentReference">
    <w:name w:val="annotation reference"/>
    <w:basedOn w:val="DefaultParagraphFont"/>
    <w:uiPriority w:val="99"/>
    <w:semiHidden/>
    <w:unhideWhenUsed/>
    <w:rsid w:val="0039613C"/>
    <w:rPr>
      <w:sz w:val="16"/>
      <w:szCs w:val="16"/>
    </w:rPr>
  </w:style>
  <w:style w:type="paragraph" w:styleId="CommentText">
    <w:name w:val="annotation text"/>
    <w:basedOn w:val="Normal"/>
    <w:link w:val="CommentTextChar"/>
    <w:uiPriority w:val="99"/>
    <w:semiHidden/>
    <w:unhideWhenUsed/>
    <w:rsid w:val="0039613C"/>
    <w:pPr>
      <w:spacing w:line="240" w:lineRule="auto"/>
    </w:pPr>
    <w:rPr>
      <w:sz w:val="20"/>
      <w:szCs w:val="20"/>
    </w:rPr>
  </w:style>
  <w:style w:type="character" w:customStyle="1" w:styleId="CommentTextChar">
    <w:name w:val="Comment Text Char"/>
    <w:basedOn w:val="DefaultParagraphFont"/>
    <w:link w:val="CommentText"/>
    <w:uiPriority w:val="99"/>
    <w:semiHidden/>
    <w:rsid w:val="0039613C"/>
    <w:rPr>
      <w:sz w:val="20"/>
      <w:szCs w:val="20"/>
    </w:rPr>
  </w:style>
  <w:style w:type="paragraph" w:styleId="CommentSubject">
    <w:name w:val="annotation subject"/>
    <w:basedOn w:val="CommentText"/>
    <w:next w:val="CommentText"/>
    <w:link w:val="CommentSubjectChar"/>
    <w:uiPriority w:val="99"/>
    <w:semiHidden/>
    <w:unhideWhenUsed/>
    <w:rsid w:val="0039613C"/>
    <w:rPr>
      <w:b/>
      <w:bCs/>
    </w:rPr>
  </w:style>
  <w:style w:type="character" w:customStyle="1" w:styleId="CommentSubjectChar">
    <w:name w:val="Comment Subject Char"/>
    <w:basedOn w:val="CommentTextChar"/>
    <w:link w:val="CommentSubject"/>
    <w:uiPriority w:val="99"/>
    <w:semiHidden/>
    <w:rsid w:val="0039613C"/>
    <w:rPr>
      <w:b/>
      <w:bCs/>
      <w:sz w:val="20"/>
      <w:szCs w:val="20"/>
    </w:rPr>
  </w:style>
  <w:style w:type="paragraph" w:styleId="ListParagraph">
    <w:name w:val="List Paragraph"/>
    <w:basedOn w:val="Normal"/>
    <w:uiPriority w:val="34"/>
    <w:qFormat/>
    <w:rsid w:val="00305C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478</Words>
  <Characters>2726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3198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2014-01-21T15:32:00Z</dcterms:created>
  <dcterms:modified xsi:type="dcterms:W3CDTF">2014-01-21T15:32:00Z</dcterms:modified>
</cp:coreProperties>
</file>