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C75CF" w:rsidRPr="00DC75CF" w:rsidRDefault="00C134BF" w:rsidP="00DC75C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228850" cy="1435100"/>
            <wp:effectExtent l="25400" t="0" r="6350" b="0"/>
            <wp:wrapTight wrapText="bothSides">
              <wp:wrapPolygon edited="0">
                <wp:start x="-246" y="0"/>
                <wp:lineTo x="-246" y="21409"/>
                <wp:lineTo x="21662" y="21409"/>
                <wp:lineTo x="21662" y="0"/>
                <wp:lineTo x="-246" y="0"/>
              </wp:wrapPolygon>
            </wp:wrapTight>
            <wp:docPr id="16" name="" descr="BJ'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's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5CF" w:rsidRPr="00DC75CF">
        <w:rPr>
          <w:sz w:val="28"/>
        </w:rPr>
        <w:t>University of North Alabama</w:t>
      </w:r>
    </w:p>
    <w:p w:rsidR="00DC75CF" w:rsidRPr="00C134BF" w:rsidRDefault="00DC75CF" w:rsidP="00DC75CF">
      <w:pPr>
        <w:jc w:val="center"/>
        <w:rPr>
          <w:rFonts w:asciiTheme="majorHAnsi" w:hAnsiTheme="majorHAnsi"/>
          <w:b/>
          <w:caps/>
          <w:sz w:val="48"/>
        </w:rPr>
      </w:pPr>
      <w:r w:rsidRPr="00C134BF">
        <w:rPr>
          <w:rFonts w:asciiTheme="majorHAnsi" w:hAnsiTheme="majorHAnsi"/>
          <w:b/>
          <w:caps/>
          <w:sz w:val="48"/>
        </w:rPr>
        <w:t>Distance Learning Best Practices Conference</w:t>
      </w:r>
    </w:p>
    <w:p w:rsidR="00190DF6" w:rsidRDefault="00DC75CF" w:rsidP="00DC75CF">
      <w:pPr>
        <w:jc w:val="center"/>
        <w:rPr>
          <w:i/>
          <w:sz w:val="28"/>
        </w:rPr>
      </w:pPr>
      <w:r w:rsidRPr="00C134BF">
        <w:rPr>
          <w:i/>
          <w:sz w:val="28"/>
        </w:rPr>
        <w:t>Friday, May 8, 2009</w:t>
      </w:r>
    </w:p>
    <w:p w:rsidR="00190DF6" w:rsidRDefault="00190DF6" w:rsidP="00DC75CF">
      <w:pPr>
        <w:jc w:val="center"/>
        <w:rPr>
          <w:i/>
          <w:sz w:val="28"/>
        </w:rPr>
      </w:pPr>
    </w:p>
    <w:p w:rsidR="00DC75CF" w:rsidRPr="00190DF6" w:rsidRDefault="00190DF6" w:rsidP="00DC75CF">
      <w:pPr>
        <w:jc w:val="center"/>
        <w:rPr>
          <w:i/>
          <w:sz w:val="36"/>
        </w:rPr>
      </w:pPr>
      <w:r w:rsidRPr="00190DF6">
        <w:rPr>
          <w:i/>
          <w:sz w:val="36"/>
        </w:rPr>
        <w:t>Session Schedule</w:t>
      </w:r>
    </w:p>
    <w:p w:rsidR="00DC75CF" w:rsidRDefault="00DC75CF" w:rsidP="00DC75CF">
      <w:pPr>
        <w:jc w:val="center"/>
      </w:pPr>
    </w:p>
    <w:tbl>
      <w:tblPr>
        <w:tblStyle w:val="TableGrid"/>
        <w:tblW w:w="0" w:type="auto"/>
        <w:tblLook w:val="00BF"/>
      </w:tblPr>
      <w:tblGrid>
        <w:gridCol w:w="2120"/>
        <w:gridCol w:w="2422"/>
        <w:gridCol w:w="2158"/>
        <w:gridCol w:w="2156"/>
      </w:tblGrid>
      <w:tr w:rsidR="00DC75CF">
        <w:tc>
          <w:tcPr>
            <w:tcW w:w="2214" w:type="dxa"/>
          </w:tcPr>
          <w:p w:rsidR="00C134BF" w:rsidRDefault="00C134BF" w:rsidP="00190DF6">
            <w:pPr>
              <w:jc w:val="right"/>
            </w:pPr>
          </w:p>
          <w:p w:rsidR="00C134BF" w:rsidRDefault="00DC75CF" w:rsidP="00190DF6">
            <w:pPr>
              <w:jc w:val="right"/>
            </w:pPr>
            <w:r>
              <w:t>8:30-9:00 a.m.</w:t>
            </w:r>
          </w:p>
          <w:p w:rsidR="00DC75CF" w:rsidRDefault="00DC75CF" w:rsidP="00190DF6">
            <w:pPr>
              <w:jc w:val="right"/>
            </w:pPr>
          </w:p>
        </w:tc>
        <w:tc>
          <w:tcPr>
            <w:tcW w:w="2214" w:type="dxa"/>
          </w:tcPr>
          <w:p w:rsidR="00190DF6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Welcome</w:t>
            </w:r>
          </w:p>
          <w:p w:rsidR="00DC75CF" w:rsidRPr="00190DF6" w:rsidRDefault="00190DF6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Maynard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104</w:t>
            </w:r>
          </w:p>
        </w:tc>
        <w:tc>
          <w:tcPr>
            <w:tcW w:w="2214" w:type="dxa"/>
          </w:tcPr>
          <w:p w:rsidR="00DC75CF" w:rsidRDefault="00DC75CF" w:rsidP="00DC75CF"/>
        </w:tc>
        <w:tc>
          <w:tcPr>
            <w:tcW w:w="2214" w:type="dxa"/>
          </w:tcPr>
          <w:p w:rsidR="00DC75CF" w:rsidRDefault="00DC75CF" w:rsidP="00DC75CF"/>
        </w:tc>
      </w:tr>
      <w:tr w:rsidR="00DC75CF">
        <w:tc>
          <w:tcPr>
            <w:tcW w:w="2214" w:type="dxa"/>
          </w:tcPr>
          <w:p w:rsidR="00C134BF" w:rsidRDefault="00C134BF" w:rsidP="00190DF6">
            <w:pPr>
              <w:jc w:val="right"/>
            </w:pPr>
          </w:p>
          <w:p w:rsidR="00DC75CF" w:rsidRDefault="00DC75CF" w:rsidP="00190DF6">
            <w:pPr>
              <w:jc w:val="right"/>
            </w:pPr>
            <w:r>
              <w:t>9:00-9:50 a.m.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Don’t Kill the Message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Ms. Thompson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104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Survey Says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Bibbee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109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Use of Testing Facility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Alexander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206</w:t>
            </w:r>
          </w:p>
        </w:tc>
      </w:tr>
      <w:tr w:rsidR="00DC75CF">
        <w:tc>
          <w:tcPr>
            <w:tcW w:w="2214" w:type="dxa"/>
          </w:tcPr>
          <w:p w:rsidR="00C134BF" w:rsidRDefault="00C134BF" w:rsidP="00190DF6">
            <w:pPr>
              <w:jc w:val="right"/>
            </w:pPr>
          </w:p>
          <w:p w:rsidR="00DC75CF" w:rsidRDefault="00DC75CF" w:rsidP="00190DF6">
            <w:pPr>
              <w:jc w:val="right"/>
            </w:pPr>
            <w:r>
              <w:t>10:00-10:50 a.m.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Angel Overview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Mr. McGee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104</w:t>
            </w:r>
          </w:p>
        </w:tc>
        <w:tc>
          <w:tcPr>
            <w:tcW w:w="2214" w:type="dxa"/>
          </w:tcPr>
          <w:p w:rsidR="00DC75CF" w:rsidRDefault="00DC75CF" w:rsidP="00DC75CF"/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Managing Discussion Boards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Drs. Hallock, Gafford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206</w:t>
            </w:r>
          </w:p>
        </w:tc>
      </w:tr>
      <w:tr w:rsidR="00DC75CF">
        <w:tc>
          <w:tcPr>
            <w:tcW w:w="2214" w:type="dxa"/>
          </w:tcPr>
          <w:p w:rsidR="00C134BF" w:rsidRDefault="00C134BF" w:rsidP="00190DF6">
            <w:pPr>
              <w:jc w:val="right"/>
            </w:pPr>
          </w:p>
          <w:p w:rsidR="00DC75CF" w:rsidRDefault="00DC75CF" w:rsidP="00190DF6">
            <w:pPr>
              <w:jc w:val="right"/>
            </w:pPr>
            <w:r>
              <w:t>11:00-11:50 a.m.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Using Team Projects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Balch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104</w:t>
            </w:r>
          </w:p>
        </w:tc>
        <w:tc>
          <w:tcPr>
            <w:tcW w:w="2214" w:type="dxa"/>
          </w:tcPr>
          <w:p w:rsidR="00DC75CF" w:rsidRPr="00190DF6" w:rsidRDefault="00DC75CF" w:rsidP="00DC75CF">
            <w:pPr>
              <w:rPr>
                <w:b/>
              </w:rPr>
            </w:pPr>
            <w:r w:rsidRPr="00190DF6">
              <w:rPr>
                <w:b/>
              </w:rPr>
              <w:t>Utilizing Digital Archives</w:t>
            </w:r>
          </w:p>
          <w:p w:rsidR="00DC75CF" w:rsidRPr="00190DF6" w:rsidRDefault="00DC75C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Bibbee</w:t>
            </w:r>
          </w:p>
          <w:p w:rsidR="00DC75CF" w:rsidRDefault="00DC75CF" w:rsidP="00DC75CF">
            <w:r w:rsidRPr="00190DF6">
              <w:rPr>
                <w:rFonts w:ascii="Arial Narrow" w:hAnsi="Arial Narrow"/>
              </w:rPr>
              <w:t>Raburn Room 109</w:t>
            </w:r>
          </w:p>
        </w:tc>
        <w:tc>
          <w:tcPr>
            <w:tcW w:w="2214" w:type="dxa"/>
          </w:tcPr>
          <w:p w:rsidR="00C134B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Use of Testing Facility</w:t>
            </w:r>
          </w:p>
          <w:p w:rsidR="00C134BF" w:rsidRPr="00190DF6" w:rsidRDefault="00C134B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Alexander</w:t>
            </w:r>
          </w:p>
          <w:p w:rsidR="00DC75CF" w:rsidRDefault="00C134BF" w:rsidP="00DC75CF">
            <w:r w:rsidRPr="00190DF6">
              <w:rPr>
                <w:rFonts w:ascii="Arial Narrow" w:hAnsi="Arial Narrow"/>
              </w:rPr>
              <w:t>Raburn Room 206</w:t>
            </w:r>
          </w:p>
        </w:tc>
      </w:tr>
      <w:tr w:rsidR="00DC75CF">
        <w:tc>
          <w:tcPr>
            <w:tcW w:w="2214" w:type="dxa"/>
          </w:tcPr>
          <w:p w:rsidR="00DC75CF" w:rsidRDefault="00C134BF" w:rsidP="00190DF6">
            <w:pPr>
              <w:jc w:val="right"/>
            </w:pPr>
            <w:r>
              <w:t>12:00-12 noon</w:t>
            </w:r>
          </w:p>
        </w:tc>
        <w:tc>
          <w:tcPr>
            <w:tcW w:w="2214" w:type="dxa"/>
          </w:tcPr>
          <w:p w:rsidR="00DC75C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LUNCH</w:t>
            </w:r>
          </w:p>
        </w:tc>
        <w:tc>
          <w:tcPr>
            <w:tcW w:w="2214" w:type="dxa"/>
          </w:tcPr>
          <w:p w:rsidR="00DC75C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LUNCH</w:t>
            </w:r>
          </w:p>
        </w:tc>
        <w:tc>
          <w:tcPr>
            <w:tcW w:w="2214" w:type="dxa"/>
          </w:tcPr>
          <w:p w:rsidR="00DC75C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LUNCH</w:t>
            </w:r>
          </w:p>
        </w:tc>
      </w:tr>
      <w:tr w:rsidR="00DC75CF">
        <w:tc>
          <w:tcPr>
            <w:tcW w:w="2214" w:type="dxa"/>
          </w:tcPr>
          <w:p w:rsidR="00C134BF" w:rsidRDefault="00C134BF" w:rsidP="00190DF6">
            <w:pPr>
              <w:jc w:val="right"/>
            </w:pPr>
          </w:p>
          <w:p w:rsidR="00DC75CF" w:rsidRDefault="00C134BF" w:rsidP="00190DF6">
            <w:pPr>
              <w:jc w:val="right"/>
            </w:pPr>
            <w:r>
              <w:t>1:00-1:50 p.m.</w:t>
            </w:r>
          </w:p>
        </w:tc>
        <w:tc>
          <w:tcPr>
            <w:tcW w:w="2214" w:type="dxa"/>
          </w:tcPr>
          <w:p w:rsidR="00C134B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Pedagogical Approaches/Hybrid Classes</w:t>
            </w:r>
          </w:p>
          <w:p w:rsidR="00C134BF" w:rsidRPr="00190DF6" w:rsidRDefault="00C134B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Drs. Gatlin, Clark, Hallock</w:t>
            </w:r>
          </w:p>
          <w:p w:rsidR="00DC75CF" w:rsidRDefault="00C134BF" w:rsidP="00DC75CF">
            <w:r w:rsidRPr="00190DF6">
              <w:rPr>
                <w:rFonts w:ascii="Arial Narrow" w:hAnsi="Arial Narrow"/>
              </w:rPr>
              <w:t>Raburn Room 104</w:t>
            </w:r>
          </w:p>
        </w:tc>
        <w:tc>
          <w:tcPr>
            <w:tcW w:w="2214" w:type="dxa"/>
          </w:tcPr>
          <w:p w:rsidR="00C134BF" w:rsidRPr="00190DF6" w:rsidRDefault="00C134BF" w:rsidP="00DC75CF">
            <w:pPr>
              <w:rPr>
                <w:b/>
              </w:rPr>
            </w:pPr>
            <w:r w:rsidRPr="00190DF6">
              <w:rPr>
                <w:b/>
              </w:rPr>
              <w:t>Business Simulation Game</w:t>
            </w:r>
          </w:p>
          <w:p w:rsidR="00C134BF" w:rsidRPr="00190DF6" w:rsidRDefault="00C134BF" w:rsidP="00DC75CF">
            <w:pPr>
              <w:rPr>
                <w:rFonts w:ascii="Arial Narrow" w:hAnsi="Arial Narrow"/>
              </w:rPr>
            </w:pPr>
            <w:r w:rsidRPr="00190DF6">
              <w:rPr>
                <w:rFonts w:ascii="Arial Narrow" w:hAnsi="Arial Narrow"/>
              </w:rPr>
              <w:t>Dr. Balch</w:t>
            </w:r>
          </w:p>
          <w:p w:rsidR="00DC75CF" w:rsidRDefault="00C134BF" w:rsidP="00DC75CF">
            <w:r w:rsidRPr="00190DF6">
              <w:rPr>
                <w:rFonts w:ascii="Arial Narrow" w:hAnsi="Arial Narrow"/>
              </w:rPr>
              <w:t>Raburn Room 109</w:t>
            </w:r>
          </w:p>
        </w:tc>
        <w:tc>
          <w:tcPr>
            <w:tcW w:w="2214" w:type="dxa"/>
          </w:tcPr>
          <w:p w:rsidR="00DC75CF" w:rsidRDefault="00DC75CF" w:rsidP="00DC75CF"/>
        </w:tc>
      </w:tr>
    </w:tbl>
    <w:p w:rsidR="00FD1DBC" w:rsidRDefault="00FD1DBC" w:rsidP="00DC75CF"/>
    <w:p w:rsidR="00FD1DBC" w:rsidRDefault="00FD1DBC" w:rsidP="00DC75CF"/>
    <w:p w:rsidR="002054FB" w:rsidRPr="002054FB" w:rsidRDefault="00FD1DBC" w:rsidP="00DC75CF">
      <w:pPr>
        <w:rPr>
          <w:b/>
          <w:i/>
        </w:rPr>
      </w:pPr>
      <w:r w:rsidRPr="002054FB">
        <w:rPr>
          <w:b/>
          <w:i/>
        </w:rPr>
        <w:t xml:space="preserve">Please visit the sponsor exhibits in Keller Room </w:t>
      </w:r>
      <w:r w:rsidR="002054FB" w:rsidRPr="002054FB">
        <w:rPr>
          <w:b/>
          <w:i/>
        </w:rPr>
        <w:t>102: Cengage Learning, Wiley, Pearson Education, Elluminate, Tegrity, and Howard Technology Solutions.</w:t>
      </w:r>
    </w:p>
    <w:p w:rsidR="002054FB" w:rsidRDefault="002054FB" w:rsidP="00DC75CF"/>
    <w:p w:rsidR="002054FB" w:rsidRPr="002054FB" w:rsidRDefault="002054FB" w:rsidP="002054FB">
      <w:pPr>
        <w:jc w:val="center"/>
        <w:rPr>
          <w:i/>
        </w:rPr>
      </w:pPr>
      <w:r>
        <w:t xml:space="preserve">Additional Sessions from Vendors </w:t>
      </w:r>
      <w:r w:rsidRPr="002054FB">
        <w:rPr>
          <w:i/>
        </w:rPr>
        <w:t>(in Raburn Room 110)</w:t>
      </w:r>
    </w:p>
    <w:p w:rsidR="002054FB" w:rsidRDefault="002054FB" w:rsidP="002054FB"/>
    <w:tbl>
      <w:tblPr>
        <w:tblStyle w:val="TableGrid"/>
        <w:tblW w:w="0" w:type="auto"/>
        <w:tblLook w:val="00BF"/>
      </w:tblPr>
      <w:tblGrid>
        <w:gridCol w:w="2916"/>
        <w:gridCol w:w="2916"/>
        <w:gridCol w:w="3006"/>
      </w:tblGrid>
      <w:tr w:rsidR="00044BC6">
        <w:trPr>
          <w:trHeight w:val="919"/>
        </w:trPr>
        <w:tc>
          <w:tcPr>
            <w:tcW w:w="2916" w:type="dxa"/>
          </w:tcPr>
          <w:p w:rsidR="00044BC6" w:rsidRDefault="00044BC6" w:rsidP="00554B2E">
            <w:pPr>
              <w:jc w:val="center"/>
            </w:pPr>
            <w:r>
              <w:t>10:00 a.m.</w:t>
            </w:r>
          </w:p>
          <w:p w:rsidR="00044BC6" w:rsidRPr="002054FB" w:rsidRDefault="00044BC6" w:rsidP="00554B2E">
            <w:pPr>
              <w:jc w:val="center"/>
              <w:rPr>
                <w:b/>
              </w:rPr>
            </w:pPr>
            <w:r w:rsidRPr="002054FB">
              <w:rPr>
                <w:b/>
              </w:rPr>
              <w:t>Elluminate</w:t>
            </w:r>
          </w:p>
          <w:p w:rsidR="00044BC6" w:rsidRPr="001C39EB" w:rsidRDefault="00044BC6" w:rsidP="00554B2E">
            <w:pPr>
              <w:jc w:val="center"/>
              <w:rPr>
                <w:rFonts w:ascii="Arial Narrow" w:hAnsi="Arial Narrow"/>
              </w:rPr>
            </w:pPr>
            <w:r w:rsidRPr="001C39EB">
              <w:rPr>
                <w:rFonts w:ascii="Arial Narrow" w:hAnsi="Arial Narrow"/>
              </w:rPr>
              <w:t>(webcast)</w:t>
            </w:r>
          </w:p>
        </w:tc>
        <w:tc>
          <w:tcPr>
            <w:tcW w:w="2916" w:type="dxa"/>
          </w:tcPr>
          <w:p w:rsidR="00044BC6" w:rsidRDefault="00044BC6" w:rsidP="00554B2E">
            <w:pPr>
              <w:jc w:val="center"/>
            </w:pPr>
            <w:r>
              <w:t>11:00 a.m.</w:t>
            </w:r>
          </w:p>
          <w:p w:rsidR="00044BC6" w:rsidRDefault="00044BC6" w:rsidP="00554B2E">
            <w:pPr>
              <w:jc w:val="center"/>
              <w:rPr>
                <w:b/>
              </w:rPr>
            </w:pPr>
            <w:r w:rsidRPr="002054FB">
              <w:rPr>
                <w:b/>
              </w:rPr>
              <w:t>Tegrity</w:t>
            </w:r>
          </w:p>
          <w:p w:rsidR="00044BC6" w:rsidRPr="002054FB" w:rsidRDefault="00044BC6" w:rsidP="00554B2E">
            <w:pPr>
              <w:jc w:val="center"/>
              <w:rPr>
                <w:rFonts w:ascii="Arial Narrow" w:hAnsi="Arial Narrow"/>
              </w:rPr>
            </w:pPr>
            <w:r w:rsidRPr="002054FB">
              <w:rPr>
                <w:rFonts w:ascii="Arial Narrow" w:hAnsi="Arial Narrow"/>
              </w:rPr>
              <w:t>Ms. Pam Smith</w:t>
            </w:r>
          </w:p>
        </w:tc>
        <w:tc>
          <w:tcPr>
            <w:tcW w:w="3006" w:type="dxa"/>
          </w:tcPr>
          <w:p w:rsidR="00044BC6" w:rsidRDefault="00044BC6" w:rsidP="00554B2E">
            <w:pPr>
              <w:jc w:val="center"/>
            </w:pPr>
            <w:r>
              <w:t>12 noon</w:t>
            </w:r>
          </w:p>
          <w:p w:rsidR="00A714AF" w:rsidRDefault="00044BC6" w:rsidP="00554B2E">
            <w:pPr>
              <w:jc w:val="center"/>
              <w:rPr>
                <w:b/>
              </w:rPr>
            </w:pPr>
            <w:r w:rsidRPr="002054FB">
              <w:rPr>
                <w:b/>
              </w:rPr>
              <w:t>Pearson Education</w:t>
            </w:r>
          </w:p>
          <w:p w:rsidR="00044BC6" w:rsidRPr="00A714AF" w:rsidRDefault="00A714AF" w:rsidP="00554B2E">
            <w:pPr>
              <w:jc w:val="center"/>
              <w:rPr>
                <w:rFonts w:ascii="Arial Narrow" w:hAnsi="Arial Narrow"/>
              </w:rPr>
            </w:pPr>
            <w:r w:rsidRPr="00A714AF">
              <w:rPr>
                <w:rFonts w:ascii="Arial Narrow" w:hAnsi="Arial Narrow"/>
              </w:rPr>
              <w:t>Mr. Tom Nixon</w:t>
            </w:r>
          </w:p>
        </w:tc>
      </w:tr>
    </w:tbl>
    <w:p w:rsidR="00DC75CF" w:rsidRDefault="00DC75CF" w:rsidP="002054FB"/>
    <w:sectPr w:rsidR="00DC75CF" w:rsidSect="00DC75C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75CF"/>
    <w:rsid w:val="00044BC6"/>
    <w:rsid w:val="00190DF6"/>
    <w:rsid w:val="001C39EB"/>
    <w:rsid w:val="002054FB"/>
    <w:rsid w:val="00554B2E"/>
    <w:rsid w:val="0094601B"/>
    <w:rsid w:val="00956489"/>
    <w:rsid w:val="009606B2"/>
    <w:rsid w:val="00A714AF"/>
    <w:rsid w:val="00C134BF"/>
    <w:rsid w:val="00C95A37"/>
    <w:rsid w:val="00DC75CF"/>
    <w:rsid w:val="00DE4C01"/>
    <w:rsid w:val="00E11DDD"/>
    <w:rsid w:val="00E503EF"/>
    <w:rsid w:val="00FD1DBC"/>
  </w:rsids>
  <m:mathPr>
    <m:mathFont m:val="ITC Bookman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C75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Macintosh Word</Application>
  <DocSecurity>0</DocSecurity>
  <Lines>7</Lines>
  <Paragraphs>1</Paragraphs>
  <ScaleCrop>false</ScaleCrop>
  <Company>University of North Alabama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Wilson</dc:creator>
  <cp:keywords/>
  <cp:lastModifiedBy>Chris Maynard</cp:lastModifiedBy>
  <cp:revision>2</cp:revision>
  <dcterms:created xsi:type="dcterms:W3CDTF">2009-09-14T20:57:00Z</dcterms:created>
  <dcterms:modified xsi:type="dcterms:W3CDTF">2009-09-14T20:57:00Z</dcterms:modified>
</cp:coreProperties>
</file>