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73" w:rsidRDefault="00234C73" w:rsidP="00234C73">
      <w:pPr>
        <w:jc w:val="center"/>
        <w:rPr>
          <w:sz w:val="28"/>
          <w:szCs w:val="28"/>
        </w:rPr>
      </w:pPr>
    </w:p>
    <w:p w:rsidR="00234C73" w:rsidRDefault="00234C73" w:rsidP="00234C73">
      <w:pPr>
        <w:jc w:val="center"/>
        <w:rPr>
          <w:sz w:val="28"/>
          <w:szCs w:val="28"/>
        </w:rPr>
      </w:pPr>
    </w:p>
    <w:p w:rsidR="00234C73" w:rsidRDefault="00234C73" w:rsidP="00234C73">
      <w:pPr>
        <w:jc w:val="center"/>
        <w:rPr>
          <w:sz w:val="28"/>
          <w:szCs w:val="28"/>
        </w:rPr>
      </w:pPr>
    </w:p>
    <w:p w:rsidR="00234C73" w:rsidRDefault="00234C73" w:rsidP="00234C73">
      <w:pPr>
        <w:jc w:val="center"/>
        <w:rPr>
          <w:sz w:val="28"/>
          <w:szCs w:val="28"/>
        </w:rPr>
      </w:pPr>
    </w:p>
    <w:p w:rsidR="00234C73" w:rsidRDefault="00234C73" w:rsidP="00234C73">
      <w:pPr>
        <w:jc w:val="center"/>
        <w:rPr>
          <w:sz w:val="28"/>
          <w:szCs w:val="28"/>
        </w:rPr>
      </w:pPr>
    </w:p>
    <w:p w:rsidR="00234C73" w:rsidRDefault="00234C73" w:rsidP="00234C73">
      <w:pPr>
        <w:jc w:val="center"/>
        <w:rPr>
          <w:sz w:val="28"/>
          <w:szCs w:val="28"/>
        </w:rPr>
      </w:pPr>
    </w:p>
    <w:p w:rsidR="00234C73" w:rsidRPr="00664AD6" w:rsidRDefault="00234C73" w:rsidP="00234C73">
      <w:pPr>
        <w:jc w:val="center"/>
        <w:rPr>
          <w:sz w:val="28"/>
          <w:szCs w:val="28"/>
        </w:rPr>
      </w:pPr>
      <w:r w:rsidRPr="00664AD6">
        <w:rPr>
          <w:sz w:val="28"/>
          <w:szCs w:val="28"/>
        </w:rPr>
        <w:t>ANNUAL REPORT</w:t>
      </w:r>
    </w:p>
    <w:p w:rsidR="00234C73" w:rsidRPr="00664AD6" w:rsidRDefault="00234C73" w:rsidP="00234C73">
      <w:pPr>
        <w:jc w:val="center"/>
      </w:pPr>
    </w:p>
    <w:p w:rsidR="00234C73" w:rsidRPr="00664AD6" w:rsidRDefault="00234C73" w:rsidP="00234C73">
      <w:pPr>
        <w:jc w:val="center"/>
        <w:rPr>
          <w:b/>
          <w:i/>
        </w:rPr>
      </w:pPr>
      <w:r>
        <w:rPr>
          <w:b/>
          <w:i/>
        </w:rPr>
        <w:t xml:space="preserve">International Programs Offerings </w:t>
      </w:r>
      <w:r w:rsidRPr="00664AD6">
        <w:rPr>
          <w:b/>
          <w:i/>
        </w:rPr>
        <w:t>Committee</w:t>
      </w:r>
    </w:p>
    <w:p w:rsidR="00234C73" w:rsidRPr="00664AD6" w:rsidRDefault="00234C73" w:rsidP="00234C73">
      <w:pPr>
        <w:jc w:val="center"/>
        <w:rPr>
          <w:i/>
        </w:rPr>
      </w:pPr>
    </w:p>
    <w:p w:rsidR="00234C73" w:rsidRPr="00664AD6" w:rsidRDefault="00234C73" w:rsidP="00234C73">
      <w:pPr>
        <w:jc w:val="center"/>
      </w:pPr>
      <w:r w:rsidRPr="00664AD6">
        <w:t>University of North Alabama</w:t>
      </w:r>
    </w:p>
    <w:p w:rsidR="00234C73" w:rsidRPr="00664AD6" w:rsidRDefault="00234C73" w:rsidP="00234C73">
      <w:pPr>
        <w:jc w:val="center"/>
      </w:pPr>
      <w:r w:rsidRPr="00664AD6">
        <w:t>Florence, Alabama</w:t>
      </w:r>
    </w:p>
    <w:p w:rsidR="00234C73" w:rsidRPr="00664AD6" w:rsidRDefault="00234C73" w:rsidP="00234C73">
      <w:pPr>
        <w:jc w:val="center"/>
      </w:pPr>
    </w:p>
    <w:p w:rsidR="00234C73" w:rsidRDefault="00234C73" w:rsidP="00234C73">
      <w:pPr>
        <w:jc w:val="center"/>
        <w:rPr>
          <w:b/>
        </w:rPr>
      </w:pPr>
    </w:p>
    <w:p w:rsidR="00234C73" w:rsidRDefault="00234C73" w:rsidP="00234C73">
      <w:pPr>
        <w:jc w:val="center"/>
        <w:rPr>
          <w:b/>
        </w:rPr>
      </w:pPr>
    </w:p>
    <w:p w:rsidR="00234C73" w:rsidRDefault="00234C73" w:rsidP="00234C73">
      <w:pPr>
        <w:jc w:val="center"/>
        <w:rPr>
          <w:b/>
        </w:rPr>
      </w:pPr>
    </w:p>
    <w:p w:rsidR="00234C73" w:rsidRDefault="00234C73" w:rsidP="00234C73">
      <w:pPr>
        <w:jc w:val="center"/>
        <w:rPr>
          <w:b/>
        </w:rPr>
      </w:pPr>
    </w:p>
    <w:p w:rsidR="00234C73" w:rsidRDefault="00234C73" w:rsidP="00234C73">
      <w:pPr>
        <w:jc w:val="center"/>
        <w:rPr>
          <w:b/>
        </w:rPr>
      </w:pPr>
    </w:p>
    <w:p w:rsidR="00234C73" w:rsidRDefault="00234C73" w:rsidP="00234C73">
      <w:pPr>
        <w:jc w:val="center"/>
        <w:rPr>
          <w:b/>
        </w:rPr>
      </w:pPr>
    </w:p>
    <w:p w:rsidR="00234C73" w:rsidRPr="00234C73" w:rsidRDefault="00234C73" w:rsidP="00234C73">
      <w:pPr>
        <w:jc w:val="center"/>
        <w:rPr>
          <w:b/>
        </w:rPr>
      </w:pPr>
    </w:p>
    <w:p w:rsidR="00234C73" w:rsidRPr="00FD29F2" w:rsidRDefault="00234C73" w:rsidP="00234C73">
      <w:pPr>
        <w:rPr>
          <w:b/>
        </w:rPr>
      </w:pPr>
      <w:r w:rsidRPr="00234C73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  <w:r w:rsidR="008502CC" w:rsidRPr="008502CC">
        <w:rPr>
          <w:rFonts w:asciiTheme="majorHAnsi" w:hAnsiTheme="majorHAnsi" w:cstheme="majorHAnsi"/>
          <w:b/>
          <w:sz w:val="28"/>
          <w:szCs w:val="28"/>
          <w:u w:val="single"/>
        </w:rPr>
        <w:t xml:space="preserve">Robert A. </w:t>
      </w:r>
      <w:proofErr w:type="spellStart"/>
      <w:r w:rsidR="008502CC" w:rsidRPr="008502CC">
        <w:rPr>
          <w:rFonts w:asciiTheme="majorHAnsi" w:hAnsiTheme="majorHAnsi" w:cstheme="majorHAnsi"/>
          <w:b/>
          <w:sz w:val="28"/>
          <w:szCs w:val="28"/>
          <w:u w:val="single"/>
        </w:rPr>
        <w:t>Garfrerick</w:t>
      </w:r>
      <w:proofErr w:type="spellEnd"/>
      <w:r w:rsidRPr="00234C73">
        <w:rPr>
          <w:b/>
          <w:u w:val="single"/>
        </w:rPr>
        <w:t xml:space="preserve">     </w:t>
      </w:r>
      <w:r w:rsidRPr="00234C73">
        <w:rPr>
          <w:b/>
        </w:rPr>
        <w:t xml:space="preserve">                                                    </w:t>
      </w:r>
      <w:r w:rsidRPr="00234C73">
        <w:rPr>
          <w:b/>
          <w:u w:val="single"/>
        </w:rPr>
        <w:t xml:space="preserve">   </w:t>
      </w:r>
      <w:r w:rsidR="00FD29F2">
        <w:rPr>
          <w:b/>
          <w:u w:val="single"/>
        </w:rPr>
        <w:t>6</w:t>
      </w:r>
      <w:r w:rsidR="00705180">
        <w:rPr>
          <w:b/>
          <w:u w:val="single"/>
        </w:rPr>
        <w:t>/</w:t>
      </w:r>
      <w:r w:rsidR="00FD29F2">
        <w:rPr>
          <w:b/>
          <w:u w:val="single"/>
        </w:rPr>
        <w:t>19</w:t>
      </w:r>
      <w:r w:rsidR="00705180">
        <w:rPr>
          <w:b/>
          <w:u w:val="single"/>
        </w:rPr>
        <w:t>/20</w:t>
      </w:r>
      <w:r w:rsidR="008502CC">
        <w:rPr>
          <w:b/>
          <w:u w:val="single"/>
        </w:rPr>
        <w:t>20</w:t>
      </w:r>
    </w:p>
    <w:p w:rsidR="00234C73" w:rsidRDefault="00234C73" w:rsidP="00234C73">
      <w:pPr>
        <w:ind w:firstLine="720"/>
      </w:pPr>
      <w:r>
        <w:rPr>
          <w:i/>
        </w:rPr>
        <w:t xml:space="preserve">       Committee Chair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t>Date submitted</w:t>
      </w:r>
    </w:p>
    <w:p w:rsidR="00234C73" w:rsidRDefault="00234C73" w:rsidP="00234C73"/>
    <w:p w:rsidR="00234C73" w:rsidRDefault="00234C73" w:rsidP="00234C73"/>
    <w:p w:rsidR="00234C73" w:rsidRDefault="00234C73" w:rsidP="00234C73">
      <w:r>
        <w:t xml:space="preserve">                  Submitted to: </w:t>
      </w:r>
      <w:r w:rsidR="007E65EB">
        <w:t xml:space="preserve"> </w:t>
      </w:r>
      <w:r w:rsidR="007E65EB" w:rsidRPr="007E65EB">
        <w:rPr>
          <w:sz w:val="24"/>
          <w:szCs w:val="24"/>
          <w:u w:val="single"/>
        </w:rPr>
        <w:t xml:space="preserve">Dr. </w:t>
      </w:r>
      <w:r w:rsidR="002B2010">
        <w:rPr>
          <w:sz w:val="24"/>
          <w:szCs w:val="24"/>
          <w:u w:val="single"/>
        </w:rPr>
        <w:t>Felecia Harris</w:t>
      </w:r>
    </w:p>
    <w:p w:rsidR="007E65EB" w:rsidRDefault="007E65EB" w:rsidP="00234C73">
      <w:r>
        <w:t xml:space="preserve">                                          Shared Governance Chair</w:t>
      </w:r>
    </w:p>
    <w:p w:rsidR="00234C73" w:rsidRDefault="00234C73" w:rsidP="00234C73">
      <w:r>
        <w:t xml:space="preserve">                   </w:t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bookmarkStart w:id="0" w:name="_GoBack"/>
      <w:bookmarkEnd w:id="0"/>
    </w:p>
    <w:p w:rsidR="00443C7E" w:rsidRPr="00443C7E" w:rsidRDefault="00DE2D00" w:rsidP="00443C7E">
      <w:pPr>
        <w:pStyle w:val="ListParagraph"/>
        <w:shd w:val="clear" w:color="auto" w:fill="FFFFFF"/>
        <w:spacing w:after="0" w:line="240" w:lineRule="auto"/>
        <w:ind w:left="495"/>
        <w:jc w:val="center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lastRenderedPageBreak/>
        <w:t>U</w:t>
      </w:r>
      <w:r w:rsidR="00443C7E" w:rsidRPr="00443C7E">
        <w:rPr>
          <w:rFonts w:eastAsia="Times New Roman" w:cstheme="minorHAnsi"/>
          <w:color w:val="444444"/>
          <w:sz w:val="24"/>
          <w:szCs w:val="24"/>
          <w:lang w:val="en"/>
        </w:rPr>
        <w:t>niversity of North Alabama</w:t>
      </w:r>
    </w:p>
    <w:p w:rsidR="00443C7E" w:rsidRPr="00443C7E" w:rsidRDefault="00443C7E" w:rsidP="00443C7E">
      <w:pPr>
        <w:pStyle w:val="ListParagraph"/>
        <w:shd w:val="clear" w:color="auto" w:fill="FFFFFF"/>
        <w:spacing w:after="0" w:line="240" w:lineRule="auto"/>
        <w:ind w:left="495"/>
        <w:jc w:val="center"/>
        <w:rPr>
          <w:rFonts w:eastAsia="Times New Roman" w:cstheme="minorHAnsi"/>
          <w:color w:val="444444"/>
          <w:sz w:val="24"/>
          <w:szCs w:val="24"/>
          <w:lang w:val="en"/>
        </w:rPr>
      </w:pPr>
      <w:r w:rsidRPr="00443C7E">
        <w:rPr>
          <w:rFonts w:eastAsia="Times New Roman" w:cstheme="minorHAnsi"/>
          <w:color w:val="444444"/>
          <w:sz w:val="24"/>
          <w:szCs w:val="24"/>
          <w:lang w:val="en"/>
        </w:rPr>
        <w:t>International Program Offerings</w:t>
      </w:r>
    </w:p>
    <w:p w:rsidR="00443C7E" w:rsidRPr="00443C7E" w:rsidRDefault="00443C7E" w:rsidP="00443C7E">
      <w:pPr>
        <w:pStyle w:val="ListParagraph"/>
        <w:shd w:val="clear" w:color="auto" w:fill="FFFFFF"/>
        <w:spacing w:after="0" w:line="240" w:lineRule="auto"/>
        <w:ind w:left="495"/>
        <w:jc w:val="center"/>
        <w:rPr>
          <w:rFonts w:eastAsia="Times New Roman" w:cstheme="minorHAnsi"/>
          <w:color w:val="444444"/>
          <w:sz w:val="24"/>
          <w:szCs w:val="24"/>
          <w:lang w:val="en"/>
        </w:rPr>
      </w:pPr>
      <w:r w:rsidRPr="00443C7E">
        <w:rPr>
          <w:rFonts w:eastAsia="Times New Roman" w:cstheme="minorHAnsi"/>
          <w:color w:val="444444"/>
          <w:sz w:val="24"/>
          <w:szCs w:val="24"/>
          <w:lang w:val="en"/>
        </w:rPr>
        <w:t>Annual Report 201</w:t>
      </w:r>
      <w:r w:rsidR="008502CC">
        <w:rPr>
          <w:rFonts w:eastAsia="Times New Roman" w:cstheme="minorHAnsi"/>
          <w:color w:val="444444"/>
          <w:sz w:val="24"/>
          <w:szCs w:val="24"/>
          <w:lang w:val="en"/>
        </w:rPr>
        <w:t>9</w:t>
      </w:r>
      <w:r w:rsidRPr="00443C7E">
        <w:rPr>
          <w:rFonts w:eastAsia="Times New Roman" w:cstheme="minorHAnsi"/>
          <w:color w:val="444444"/>
          <w:sz w:val="24"/>
          <w:szCs w:val="24"/>
          <w:lang w:val="en"/>
        </w:rPr>
        <w:t>-20</w:t>
      </w:r>
      <w:r w:rsidR="008502CC">
        <w:rPr>
          <w:rFonts w:eastAsia="Times New Roman" w:cstheme="minorHAnsi"/>
          <w:color w:val="444444"/>
          <w:sz w:val="24"/>
          <w:szCs w:val="24"/>
          <w:lang w:val="en"/>
        </w:rPr>
        <w:t>20</w:t>
      </w:r>
    </w:p>
    <w:p w:rsidR="00443C7E" w:rsidRPr="00443C7E" w:rsidRDefault="00443C7E" w:rsidP="00443C7E">
      <w:pPr>
        <w:pStyle w:val="ListParagraph"/>
        <w:shd w:val="clear" w:color="auto" w:fill="FFFFFF"/>
        <w:spacing w:after="0" w:line="240" w:lineRule="auto"/>
        <w:ind w:left="49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443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Executive Summary</w:t>
      </w:r>
    </w:p>
    <w:p w:rsidR="00443C7E" w:rsidRPr="00FA20D2" w:rsidRDefault="00443C7E" w:rsidP="00443C7E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E821A1" w:rsidRDefault="00443C7E" w:rsidP="00E821A1">
      <w:pPr>
        <w:pStyle w:val="ListParagraph"/>
        <w:shd w:val="clear" w:color="auto" w:fill="FFFFFF"/>
        <w:spacing w:after="0" w:line="240" w:lineRule="auto"/>
        <w:ind w:left="1215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The Committee’s focus this year was the </w:t>
      </w:r>
      <w:r w:rsidR="009B40DA" w:rsidRPr="00FA20D2">
        <w:rPr>
          <w:rFonts w:eastAsia="Times New Roman" w:cstheme="minorHAnsi"/>
          <w:color w:val="444444"/>
          <w:sz w:val="24"/>
          <w:szCs w:val="24"/>
          <w:lang w:val="en"/>
        </w:rPr>
        <w:t>study abr</w:t>
      </w:r>
      <w:r w:rsidR="009C613B" w:rsidRPr="00FA20D2">
        <w:rPr>
          <w:rFonts w:eastAsia="Times New Roman" w:cstheme="minorHAnsi"/>
          <w:color w:val="444444"/>
          <w:sz w:val="24"/>
          <w:szCs w:val="24"/>
          <w:lang w:val="en"/>
        </w:rPr>
        <w:t>oad scholarship.</w:t>
      </w:r>
      <w:r w:rsidR="009B40DA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 </w:t>
      </w:r>
      <w:r w:rsidR="00FA20D2">
        <w:rPr>
          <w:rFonts w:eastAsia="Times New Roman" w:cstheme="minorHAnsi"/>
          <w:color w:val="444444"/>
          <w:sz w:val="24"/>
          <w:szCs w:val="24"/>
          <w:lang w:val="en"/>
        </w:rPr>
        <w:t>For 201</w:t>
      </w:r>
      <w:r w:rsidR="00E821A1">
        <w:rPr>
          <w:rFonts w:eastAsia="Times New Roman" w:cstheme="minorHAnsi"/>
          <w:color w:val="444444"/>
          <w:sz w:val="24"/>
          <w:szCs w:val="24"/>
          <w:lang w:val="en"/>
        </w:rPr>
        <w:t>9</w:t>
      </w:r>
      <w:r w:rsidR="00FA20D2">
        <w:rPr>
          <w:rFonts w:eastAsia="Times New Roman" w:cstheme="minorHAnsi"/>
          <w:color w:val="444444"/>
          <w:sz w:val="24"/>
          <w:szCs w:val="24"/>
          <w:lang w:val="en"/>
        </w:rPr>
        <w:t>-20</w:t>
      </w:r>
      <w:r w:rsidR="00E821A1">
        <w:rPr>
          <w:rFonts w:eastAsia="Times New Roman" w:cstheme="minorHAnsi"/>
          <w:color w:val="444444"/>
          <w:sz w:val="24"/>
          <w:szCs w:val="24"/>
          <w:lang w:val="en"/>
        </w:rPr>
        <w:t>20</w:t>
      </w:r>
      <w:r w:rsid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, the </w:t>
      </w:r>
      <w:r w:rsidR="009B40DA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Vice President of Academic Affairs/Provost, </w:t>
      </w:r>
      <w:r w:rsidR="00FA20D2">
        <w:rPr>
          <w:rFonts w:eastAsia="Times New Roman" w:cstheme="minorHAnsi"/>
          <w:color w:val="444444"/>
          <w:sz w:val="24"/>
          <w:szCs w:val="24"/>
          <w:lang w:val="en"/>
        </w:rPr>
        <w:t>continued the</w:t>
      </w:r>
      <w:r w:rsidR="009B40DA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</w:t>
      </w:r>
      <w:r w:rsidR="00587C8A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$1600 scholarship that was available to all students who met the </w:t>
      </w:r>
      <w:r w:rsidR="00F82639" w:rsidRPr="00FA20D2">
        <w:rPr>
          <w:rFonts w:eastAsia="Times New Roman" w:cstheme="minorHAnsi"/>
          <w:color w:val="444444"/>
          <w:sz w:val="24"/>
          <w:szCs w:val="24"/>
          <w:lang w:val="en"/>
        </w:rPr>
        <w:t>criteria</w:t>
      </w:r>
      <w:r w:rsid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for faculty lead education abroad trips and Magellan</w:t>
      </w:r>
      <w:r w:rsidR="00F82639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.  </w:t>
      </w:r>
      <w:r w:rsidR="00FA20D2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We continued the process of a sub-committee reviewing and making recommendations to the full committee regarding those who met the scholarship criteria. </w:t>
      </w:r>
    </w:p>
    <w:p w:rsidR="00E821A1" w:rsidRDefault="00E821A1" w:rsidP="00E821A1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E821A1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The Committee’s Charge (from the Shared Governance)</w:t>
      </w:r>
    </w:p>
    <w:p w:rsidR="00443C7E" w:rsidRPr="00FA20D2" w:rsidRDefault="00443C7E" w:rsidP="00443C7E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serve as an advisory committee to international programs/offerings on campus;</w:t>
      </w:r>
    </w:p>
    <w:p w:rsidR="00443C7E" w:rsidRPr="00FA20D2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assist the Office of International Affairs with information related to international programs/offerings on campus;</w:t>
      </w:r>
    </w:p>
    <w:p w:rsidR="00443C7E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provide a mechanism for coordinating all programs/offerings within various college as well as other areas on campus;</w:t>
      </w:r>
    </w:p>
    <w:p w:rsidR="002B2010" w:rsidRPr="002B2010" w:rsidRDefault="002B2010" w:rsidP="002B201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To </w:t>
      </w:r>
      <w:r>
        <w:rPr>
          <w:rFonts w:eastAsia="Times New Roman" w:cstheme="minorHAnsi"/>
          <w:color w:val="444444"/>
          <w:sz w:val="24"/>
          <w:szCs w:val="24"/>
          <w:lang w:val="en"/>
        </w:rPr>
        <w:t>provide appraisal and approval of education abroad scholarship applications</w:t>
      </w: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;</w:t>
      </w:r>
    </w:p>
    <w:p w:rsidR="00443C7E" w:rsidRPr="00FA20D2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serve as a mechanism for international offerings/program development;</w:t>
      </w:r>
    </w:p>
    <w:p w:rsidR="00443C7E" w:rsidRPr="00FA20D2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handle any proposals the committee may make affecting university policy according to section C.2 “Shared Governance Procedure for Policy Change Recommendations”;</w:t>
      </w:r>
    </w:p>
    <w:p w:rsidR="00443C7E" w:rsidRPr="00FA20D2" w:rsidRDefault="00443C7E" w:rsidP="00443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submit a final written report electronically by the first day of the fall semester to the Vice President for Academic Affairs and Provost with a copy sent to the Chair of the SGEC.</w:t>
      </w:r>
    </w:p>
    <w:p w:rsidR="00443C7E" w:rsidRPr="00FA20D2" w:rsidRDefault="00443C7E" w:rsidP="00443C7E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443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The Comm</w:t>
      </w:r>
      <w:r w:rsidR="00856468" w:rsidRPr="00FA20D2">
        <w:rPr>
          <w:rFonts w:eastAsia="Times New Roman" w:cstheme="minorHAnsi"/>
          <w:color w:val="444444"/>
          <w:sz w:val="24"/>
          <w:szCs w:val="24"/>
          <w:lang w:val="en"/>
        </w:rPr>
        <w:t>ittee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 xml:space="preserve"> met in September 201</w:t>
      </w:r>
      <w:r w:rsidR="002B2010">
        <w:rPr>
          <w:rFonts w:eastAsia="Times New Roman" w:cstheme="minorHAnsi"/>
          <w:color w:val="444444"/>
          <w:sz w:val="24"/>
          <w:szCs w:val="24"/>
          <w:lang w:val="en"/>
        </w:rPr>
        <w:t>9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>, December 201</w:t>
      </w:r>
      <w:r w:rsidR="002B2010">
        <w:rPr>
          <w:rFonts w:eastAsia="Times New Roman" w:cstheme="minorHAnsi"/>
          <w:color w:val="444444"/>
          <w:sz w:val="24"/>
          <w:szCs w:val="24"/>
          <w:lang w:val="en"/>
        </w:rPr>
        <w:t>9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 xml:space="preserve">, </w:t>
      </w:r>
      <w:r w:rsidR="002B2010">
        <w:rPr>
          <w:rFonts w:eastAsia="Times New Roman" w:cstheme="minorHAnsi"/>
          <w:color w:val="444444"/>
          <w:sz w:val="24"/>
          <w:szCs w:val="24"/>
          <w:lang w:val="en"/>
        </w:rPr>
        <w:t xml:space="preserve">February 2020 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 xml:space="preserve">and </w:t>
      </w:r>
      <w:r w:rsidR="0043735A">
        <w:rPr>
          <w:rFonts w:eastAsia="Times New Roman" w:cstheme="minorHAnsi"/>
          <w:color w:val="444444"/>
          <w:sz w:val="24"/>
          <w:szCs w:val="24"/>
          <w:lang w:val="en"/>
        </w:rPr>
        <w:t>(virtually)</w:t>
      </w:r>
      <w:r w:rsidR="002B2010">
        <w:rPr>
          <w:rFonts w:eastAsia="Times New Roman" w:cstheme="minorHAnsi"/>
          <w:color w:val="444444"/>
          <w:sz w:val="24"/>
          <w:szCs w:val="24"/>
          <w:lang w:val="en"/>
        </w:rPr>
        <w:t>May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 xml:space="preserve"> 20</w:t>
      </w:r>
      <w:r w:rsidR="0043735A">
        <w:rPr>
          <w:rFonts w:eastAsia="Times New Roman" w:cstheme="minorHAnsi"/>
          <w:color w:val="444444"/>
          <w:sz w:val="24"/>
          <w:szCs w:val="24"/>
          <w:lang w:val="en"/>
        </w:rPr>
        <w:t>20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>.  Some scholarship related business was</w:t>
      </w:r>
      <w:r w:rsidR="00856468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conducted via email.</w:t>
      </w:r>
    </w:p>
    <w:p w:rsidR="00013285" w:rsidRPr="00FA20D2" w:rsidRDefault="00013285" w:rsidP="00443C7E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443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What were the Committee’s actions and accomplishments this year relative to each item of the charge?</w:t>
      </w:r>
    </w:p>
    <w:p w:rsidR="00013285" w:rsidRPr="00FA20D2" w:rsidRDefault="00013285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3735A" w:rsidRDefault="00013285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The committee’s primary focus was the study abroad scholarship and the scholarship process. </w:t>
      </w:r>
      <w:r w:rsidR="0043735A">
        <w:rPr>
          <w:rFonts w:eastAsia="Times New Roman" w:cstheme="minorHAnsi"/>
          <w:color w:val="444444"/>
          <w:sz w:val="24"/>
          <w:szCs w:val="24"/>
          <w:lang w:val="en"/>
        </w:rPr>
        <w:t>The committee also discussed a Pilot Program funding request and the role of the Coordinator of Education Abroad and International Exchange</w:t>
      </w:r>
      <w:r w:rsidR="004D70CB">
        <w:rPr>
          <w:rFonts w:eastAsia="Times New Roman" w:cstheme="minorHAnsi"/>
          <w:color w:val="444444"/>
          <w:sz w:val="24"/>
          <w:szCs w:val="24"/>
          <w:lang w:val="en"/>
        </w:rPr>
        <w:t xml:space="preserve">. </w:t>
      </w:r>
    </w:p>
    <w:p w:rsidR="00E821A1" w:rsidRDefault="00E821A1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E821A1" w:rsidRDefault="0043735A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>Scholarship Overview</w:t>
      </w:r>
      <w:r w:rsidR="00E821A1">
        <w:rPr>
          <w:rFonts w:eastAsia="Times New Roman" w:cstheme="minorHAnsi"/>
          <w:color w:val="444444"/>
          <w:sz w:val="24"/>
          <w:szCs w:val="24"/>
          <w:lang w:val="en"/>
        </w:rPr>
        <w:t>:</w:t>
      </w:r>
    </w:p>
    <w:p w:rsidR="00E821A1" w:rsidRDefault="00E821A1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UNA had 10 programs for the 2019-2020AY;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1.       Bilateral Exchange Program with Ms. </w:t>
      </w:r>
      <w:proofErr w:type="spellStart"/>
      <w:r w:rsidRPr="00E821A1">
        <w:rPr>
          <w:rFonts w:asciiTheme="minorHAnsi" w:hAnsiTheme="minorHAnsi" w:cstheme="minorHAnsi"/>
        </w:rPr>
        <w:t>Kodi</w:t>
      </w:r>
      <w:proofErr w:type="spellEnd"/>
      <w:r w:rsidRPr="00E821A1">
        <w:rPr>
          <w:rFonts w:asciiTheme="minorHAnsi" w:hAnsiTheme="minorHAnsi" w:cstheme="minorHAnsi"/>
        </w:rPr>
        <w:t xml:space="preserve"> Niehaus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lastRenderedPageBreak/>
        <w:t>2.       Foreign Languages and Visual Arts &amp; Design to France with Dr. Stephanie Coker and Mr. Robert Rausch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3.       International Business Program (Magellan) with Ms. </w:t>
      </w:r>
      <w:proofErr w:type="spellStart"/>
      <w:r w:rsidRPr="00E821A1">
        <w:rPr>
          <w:rFonts w:asciiTheme="minorHAnsi" w:hAnsiTheme="minorHAnsi" w:cstheme="minorHAnsi"/>
        </w:rPr>
        <w:t>Kodi</w:t>
      </w:r>
      <w:proofErr w:type="spellEnd"/>
      <w:r w:rsidRPr="00E821A1">
        <w:rPr>
          <w:rFonts w:asciiTheme="minorHAnsi" w:hAnsiTheme="minorHAnsi" w:cstheme="minorHAnsi"/>
        </w:rPr>
        <w:t xml:space="preserve"> Niehaus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4.       International Student Exchange Program (ISEP) with Ms. </w:t>
      </w:r>
      <w:proofErr w:type="spellStart"/>
      <w:r w:rsidRPr="00E821A1">
        <w:rPr>
          <w:rFonts w:asciiTheme="minorHAnsi" w:hAnsiTheme="minorHAnsi" w:cstheme="minorHAnsi"/>
        </w:rPr>
        <w:t>Kodi</w:t>
      </w:r>
      <w:proofErr w:type="spellEnd"/>
      <w:r w:rsidRPr="00E821A1">
        <w:rPr>
          <w:rFonts w:asciiTheme="minorHAnsi" w:hAnsiTheme="minorHAnsi" w:cstheme="minorHAnsi"/>
        </w:rPr>
        <w:t xml:space="preserve"> Niehaus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5.       Management and Marketing to Scotland with Dr. Mark Lawrence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6.       Management and Marketing to Germany, France, Switzerland, and Austria with Mr. Matthew Oglesby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7.       Management and Marketing to Italy with Ms. Julie Heinrich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8.       Management and Marketing to Denmark and Sweden with Ms. Julie Heinrich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9.       Model U.N. to Germany with Dr. Leah Graham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10.    Nursing to England with Dr. Peggy Bergeron</w:t>
      </w: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  <w:color w:val="000000"/>
        </w:rPr>
        <w:t> </w:t>
      </w: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Initially, 7 programs were canceled for the 2019-2020AY; 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1.       Business to China with Dr. Barksdale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2.       Communications and Politics, Justice, Law &amp; Philosophy to England, Ireland and Scotland with Ms. Lisa Darnell and Dr. Justin Joseph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  <w:color w:val="000000"/>
        </w:rPr>
        <w:t xml:space="preserve">3.       Education and Human Sciences to </w:t>
      </w:r>
      <w:proofErr w:type="spellStart"/>
      <w:r w:rsidRPr="00E821A1">
        <w:rPr>
          <w:rFonts w:asciiTheme="minorHAnsi" w:hAnsiTheme="minorHAnsi" w:cstheme="minorHAnsi"/>
          <w:color w:val="000000"/>
        </w:rPr>
        <w:t>Eswatini</w:t>
      </w:r>
      <w:proofErr w:type="spellEnd"/>
      <w:r w:rsidRPr="00E821A1">
        <w:rPr>
          <w:rFonts w:asciiTheme="minorHAnsi" w:hAnsiTheme="minorHAnsi" w:cstheme="minorHAnsi"/>
          <w:color w:val="000000"/>
        </w:rPr>
        <w:t xml:space="preserve"> with Dr. Leah Whitten and Dr. Matt Green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4.       Foreign Languages to Spain with Dr. Alejandra Alvarado-</w:t>
      </w:r>
      <w:proofErr w:type="spellStart"/>
      <w:r w:rsidRPr="00E821A1">
        <w:rPr>
          <w:rFonts w:asciiTheme="minorHAnsi" w:hAnsiTheme="minorHAnsi" w:cstheme="minorHAnsi"/>
        </w:rPr>
        <w:t>Brizuela</w:t>
      </w:r>
      <w:proofErr w:type="spellEnd"/>
      <w:r w:rsidRPr="00E821A1">
        <w:rPr>
          <w:rFonts w:asciiTheme="minorHAnsi" w:hAnsiTheme="minorHAnsi" w:cstheme="minorHAnsi"/>
        </w:rPr>
        <w:t xml:space="preserve"> and Dr. Claudia Vance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5.       Foreign Languages and Geography to Peru with Dr. Scott </w:t>
      </w:r>
      <w:proofErr w:type="spellStart"/>
      <w:r w:rsidRPr="00E821A1">
        <w:rPr>
          <w:rFonts w:asciiTheme="minorHAnsi" w:hAnsiTheme="minorHAnsi" w:cstheme="minorHAnsi"/>
        </w:rPr>
        <w:t>Infanger</w:t>
      </w:r>
      <w:proofErr w:type="spellEnd"/>
      <w:r w:rsidRPr="00E821A1">
        <w:rPr>
          <w:rFonts w:asciiTheme="minorHAnsi" w:hAnsiTheme="minorHAnsi" w:cstheme="minorHAnsi"/>
        </w:rPr>
        <w:t xml:space="preserve"> and Dr. Michael </w:t>
      </w:r>
      <w:proofErr w:type="spellStart"/>
      <w:r w:rsidRPr="00E821A1">
        <w:rPr>
          <w:rFonts w:asciiTheme="minorHAnsi" w:hAnsiTheme="minorHAnsi" w:cstheme="minorHAnsi"/>
        </w:rPr>
        <w:t>Pretes</w:t>
      </w:r>
      <w:proofErr w:type="spellEnd"/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6.       History to Scotland with Dr. George Makowski</w:t>
      </w:r>
    </w:p>
    <w:p w:rsidR="00E821A1" w:rsidRPr="00E821A1" w:rsidRDefault="00E821A1" w:rsidP="00E821A1">
      <w:pPr>
        <w:pStyle w:val="NormalWeb"/>
        <w:autoSpaceDE w:val="0"/>
        <w:autoSpaceDN w:val="0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7.       Nursing to Dominican Republic with Dr. Clarissa Hall</w:t>
      </w: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 </w:t>
      </w: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 </w:t>
      </w:r>
    </w:p>
    <w:p w:rsidR="00E821A1" w:rsidRPr="00E821A1" w:rsidRDefault="00E821A1" w:rsidP="00E821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Education Abroad Scholarship 2019-2020 AY;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ind w:left="144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o   215 applied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ind w:left="144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o   103 awarded 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ind w:left="144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o   $164,800.00 ($1,600.00 x 103) has been awarded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ind w:left="144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 xml:space="preserve">o   31 denied by the committee 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ind w:left="1440" w:hanging="360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o   77 taken off the list due to a program being canceled</w:t>
      </w:r>
    </w:p>
    <w:p w:rsidR="00E821A1" w:rsidRPr="00E821A1" w:rsidRDefault="00E821A1" w:rsidP="00E821A1">
      <w:pPr>
        <w:pStyle w:val="NormalWeb"/>
        <w:numPr>
          <w:ilvl w:val="0"/>
          <w:numId w:val="4"/>
        </w:numPr>
        <w:autoSpaceDN w:val="0"/>
        <w:spacing w:before="0" w:beforeAutospacing="0" w:after="160" w:afterAutospacing="0" w:line="252" w:lineRule="auto"/>
        <w:rPr>
          <w:rFonts w:asciiTheme="minorHAnsi" w:hAnsiTheme="minorHAnsi" w:cstheme="minorHAnsi"/>
        </w:rPr>
      </w:pPr>
      <w:r w:rsidRPr="00E821A1">
        <w:rPr>
          <w:rFonts w:asciiTheme="minorHAnsi" w:hAnsiTheme="minorHAnsi" w:cstheme="minorHAnsi"/>
        </w:rPr>
        <w:t>4 Dropped out of programs</w:t>
      </w:r>
    </w:p>
    <w:p w:rsidR="00E821A1" w:rsidRPr="00E821A1" w:rsidRDefault="00E821A1" w:rsidP="00E821A1">
      <w:pPr>
        <w:pStyle w:val="NormalWeb"/>
        <w:autoSpaceDN w:val="0"/>
        <w:spacing w:before="0" w:beforeAutospacing="0" w:after="160" w:afterAutospacing="0" w:line="252" w:lineRule="auto"/>
        <w:rPr>
          <w:rFonts w:asciiTheme="minorHAnsi" w:hAnsiTheme="minorHAnsi" w:cstheme="minorHAnsi"/>
          <w:b/>
          <w:sz w:val="28"/>
          <w:szCs w:val="28"/>
        </w:rPr>
      </w:pPr>
      <w:r w:rsidRPr="00E821A1">
        <w:rPr>
          <w:rFonts w:asciiTheme="minorHAnsi" w:hAnsiTheme="minorHAnsi" w:cstheme="minorHAnsi"/>
          <w:b/>
          <w:sz w:val="28"/>
          <w:szCs w:val="28"/>
        </w:rPr>
        <w:t>Due to the COVID 19 pandemic, all international travel was cancelled in March.</w:t>
      </w:r>
    </w:p>
    <w:p w:rsidR="00013285" w:rsidRPr="00FA20D2" w:rsidRDefault="004D70CB" w:rsidP="00013285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 xml:space="preserve"> </w:t>
      </w:r>
    </w:p>
    <w:p w:rsidR="00443C7E" w:rsidRPr="00FA20D2" w:rsidRDefault="00443C7E" w:rsidP="00443C7E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443C7E" w:rsidRPr="00FA20D2" w:rsidRDefault="00443C7E" w:rsidP="00443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What were the Committee’s formal recommendations?</w:t>
      </w:r>
    </w:p>
    <w:p w:rsidR="0027068C" w:rsidRPr="00E821A1" w:rsidRDefault="00FA20D2" w:rsidP="00100A8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>The comm</w:t>
      </w:r>
      <w:r w:rsidR="00100A8C">
        <w:rPr>
          <w:rFonts w:eastAsia="Times New Roman" w:cstheme="minorHAnsi"/>
          <w:color w:val="444444"/>
          <w:sz w:val="24"/>
          <w:szCs w:val="24"/>
          <w:lang w:val="en"/>
        </w:rPr>
        <w:t xml:space="preserve">ittee recommends </w:t>
      </w:r>
      <w:r w:rsidR="00E821A1">
        <w:rPr>
          <w:rFonts w:eastAsia="Times New Roman" w:cstheme="minorHAnsi"/>
          <w:color w:val="444444"/>
          <w:sz w:val="24"/>
          <w:szCs w:val="24"/>
          <w:lang w:val="en"/>
        </w:rPr>
        <w:t xml:space="preserve">a </w:t>
      </w:r>
      <w:r w:rsidR="00E821A1" w:rsidRPr="00E821A1">
        <w:rPr>
          <w:bCs/>
          <w:sz w:val="24"/>
          <w:szCs w:val="24"/>
        </w:rPr>
        <w:t>change in Coordinator of Education Abroad and International Exchange Role on Committee</w:t>
      </w:r>
      <w:r w:rsidR="00E821A1">
        <w:rPr>
          <w:bCs/>
          <w:sz w:val="24"/>
          <w:szCs w:val="24"/>
        </w:rPr>
        <w:t>. (proposal attached)</w:t>
      </w:r>
    </w:p>
    <w:p w:rsidR="00E821A1" w:rsidRPr="00D75462" w:rsidRDefault="00E821A1" w:rsidP="00E821A1">
      <w:pPr>
        <w:pStyle w:val="ListParagraph"/>
        <w:numPr>
          <w:ilvl w:val="0"/>
          <w:numId w:val="10"/>
        </w:numPr>
        <w:rPr>
          <w:bCs/>
        </w:rPr>
      </w:pPr>
      <w:r w:rsidRPr="00E821A1">
        <w:rPr>
          <w:rFonts w:eastAsia="Times New Roman" w:cstheme="minorHAnsi"/>
          <w:color w:val="444444"/>
          <w:sz w:val="24"/>
          <w:szCs w:val="24"/>
          <w:lang w:val="en"/>
        </w:rPr>
        <w:lastRenderedPageBreak/>
        <w:t xml:space="preserve">The committee recommends </w:t>
      </w:r>
      <w:r w:rsidRPr="00D75462">
        <w:rPr>
          <w:rFonts w:eastAsia="Times New Roman" w:cstheme="minorHAnsi"/>
          <w:color w:val="444444"/>
          <w:sz w:val="24"/>
          <w:szCs w:val="24"/>
          <w:lang w:val="en"/>
        </w:rPr>
        <w:t>a</w:t>
      </w:r>
      <w:r w:rsidRPr="00D75462">
        <w:rPr>
          <w:bCs/>
        </w:rPr>
        <w:t xml:space="preserve"> Pilot Program Grant: Faculty-led Education Abroad Program</w:t>
      </w:r>
      <w:r w:rsidR="00D75462" w:rsidRPr="00D75462">
        <w:rPr>
          <w:bCs/>
        </w:rPr>
        <w:t>.</w:t>
      </w:r>
      <w:r w:rsidR="00D75462">
        <w:rPr>
          <w:bCs/>
        </w:rPr>
        <w:t xml:space="preserve"> (proposal attached)</w:t>
      </w:r>
    </w:p>
    <w:p w:rsidR="00100A8C" w:rsidRDefault="00100A8C" w:rsidP="00100A8C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27068C" w:rsidRPr="00FA20D2" w:rsidRDefault="0027068C" w:rsidP="00443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What does the Committee plan to accomplish:</w:t>
      </w:r>
    </w:p>
    <w:p w:rsidR="00825A08" w:rsidRPr="00FA20D2" w:rsidRDefault="00825A08" w:rsidP="00825A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In the coming year?</w:t>
      </w:r>
    </w:p>
    <w:p w:rsidR="00825A08" w:rsidRDefault="004D70CB" w:rsidP="00825A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>For the 20</w:t>
      </w:r>
      <w:r w:rsidR="00D75462">
        <w:rPr>
          <w:rFonts w:eastAsia="Times New Roman" w:cstheme="minorHAnsi"/>
          <w:color w:val="444444"/>
          <w:sz w:val="24"/>
          <w:szCs w:val="24"/>
          <w:lang w:val="en"/>
        </w:rPr>
        <w:t>20</w:t>
      </w:r>
      <w:r>
        <w:rPr>
          <w:rFonts w:eastAsia="Times New Roman" w:cstheme="minorHAnsi"/>
          <w:color w:val="444444"/>
          <w:sz w:val="24"/>
          <w:szCs w:val="24"/>
          <w:lang w:val="en"/>
        </w:rPr>
        <w:t>/202</w:t>
      </w:r>
      <w:r w:rsidR="00D75462">
        <w:rPr>
          <w:rFonts w:eastAsia="Times New Roman" w:cstheme="minorHAnsi"/>
          <w:color w:val="444444"/>
          <w:sz w:val="24"/>
          <w:szCs w:val="24"/>
          <w:lang w:val="en"/>
        </w:rPr>
        <w:t>1</w:t>
      </w:r>
      <w:r w:rsidR="00825A08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year, the committee hopes to work with the </w:t>
      </w:r>
      <w:r w:rsidR="00D75462">
        <w:rPr>
          <w:rFonts w:eastAsia="Times New Roman" w:cstheme="minorHAnsi"/>
          <w:color w:val="444444"/>
          <w:sz w:val="24"/>
          <w:szCs w:val="24"/>
          <w:lang w:val="en"/>
        </w:rPr>
        <w:t xml:space="preserve">Coordinator of Education Abroad and International Exchange more efficiently to reduce the time spent on scholarship evaluation and to </w:t>
      </w:r>
      <w:r w:rsidR="00D75462" w:rsidRPr="00FA20D2">
        <w:rPr>
          <w:rFonts w:eastAsia="Times New Roman" w:cstheme="minorHAnsi"/>
          <w:color w:val="444444"/>
          <w:sz w:val="24"/>
          <w:szCs w:val="24"/>
          <w:lang w:val="en"/>
        </w:rPr>
        <w:t>work with the administration and faculty to identify ways to assist trip leaders with trip specifics that become very cumbersome</w:t>
      </w:r>
      <w:r w:rsidR="00D75462">
        <w:rPr>
          <w:rFonts w:eastAsia="Times New Roman" w:cstheme="minorHAnsi"/>
          <w:color w:val="444444"/>
          <w:sz w:val="24"/>
          <w:szCs w:val="24"/>
          <w:lang w:val="en"/>
        </w:rPr>
        <w:t>.</w:t>
      </w:r>
    </w:p>
    <w:p w:rsidR="00D75462" w:rsidRPr="00FA20D2" w:rsidRDefault="00D75462" w:rsidP="00825A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 xml:space="preserve">Start the Pilot Program if travel is restored internationally. </w:t>
      </w:r>
    </w:p>
    <w:p w:rsidR="00825A08" w:rsidRPr="00FA20D2" w:rsidRDefault="00825A08" w:rsidP="00825A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In future years?</w:t>
      </w:r>
    </w:p>
    <w:p w:rsidR="00581AA2" w:rsidRPr="00FA20D2" w:rsidRDefault="00581AA2" w:rsidP="00581AA2">
      <w:pPr>
        <w:pStyle w:val="ListParagraph"/>
        <w:shd w:val="clear" w:color="auto" w:fill="FFFFFF"/>
        <w:spacing w:after="0" w:line="240" w:lineRule="auto"/>
        <w:ind w:left="1935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Continue the above.</w:t>
      </w:r>
    </w:p>
    <w:p w:rsidR="00581AA2" w:rsidRPr="00FA20D2" w:rsidRDefault="00581AA2" w:rsidP="00581AA2">
      <w:pPr>
        <w:pStyle w:val="ListParagraph"/>
        <w:shd w:val="clear" w:color="auto" w:fill="FFFFFF"/>
        <w:spacing w:after="0" w:line="240" w:lineRule="auto"/>
        <w:ind w:left="193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27068C" w:rsidRPr="00FA20D2" w:rsidRDefault="0027068C" w:rsidP="001F292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What are the Committee’s weaknesses?</w:t>
      </w:r>
    </w:p>
    <w:p w:rsidR="00AD4BA1" w:rsidRPr="00FA20D2" w:rsidRDefault="00AD4BA1" w:rsidP="00AD4BA1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</w:p>
    <w:p w:rsidR="00AD4BA1" w:rsidRPr="00FA20D2" w:rsidRDefault="00AD4BA1" w:rsidP="00AD4BA1">
      <w:pPr>
        <w:pStyle w:val="ListParagraph"/>
        <w:shd w:val="clear" w:color="auto" w:fill="FFFFFF"/>
        <w:spacing w:after="0" w:line="240" w:lineRule="auto"/>
        <w:ind w:left="1215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This year, the committee’s weakness was </w:t>
      </w:r>
      <w:r w:rsidR="00D75462">
        <w:rPr>
          <w:rFonts w:eastAsia="Times New Roman" w:cstheme="minorHAnsi"/>
          <w:color w:val="444444"/>
          <w:sz w:val="24"/>
          <w:szCs w:val="24"/>
          <w:lang w:val="en"/>
        </w:rPr>
        <w:t>being absorbed with the scholarship process. The committee evaluated and processed 215 applications.</w:t>
      </w:r>
    </w:p>
    <w:p w:rsidR="00AD4BA1" w:rsidRPr="00FA20D2" w:rsidRDefault="00AD4BA1" w:rsidP="00AD4BA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  <w:lang w:val="en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What can the Shared Governance Committee help</w:t>
      </w:r>
      <w:r w:rsidR="0040441A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 do you </w:t>
      </w: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to address the weakness?</w:t>
      </w:r>
    </w:p>
    <w:p w:rsidR="009E5842" w:rsidRPr="00FA20D2" w:rsidRDefault="00D75462" w:rsidP="00AD4BA1">
      <w:pPr>
        <w:pStyle w:val="ListParagraph"/>
        <w:shd w:val="clear" w:color="auto" w:fill="FFFFFF"/>
        <w:spacing w:after="0" w:line="240" w:lineRule="auto"/>
        <w:ind w:left="1575"/>
        <w:rPr>
          <w:rFonts w:eastAsia="Times New Roman" w:cstheme="minorHAnsi"/>
          <w:color w:val="444444"/>
          <w:sz w:val="24"/>
          <w:szCs w:val="24"/>
          <w:lang w:val="en"/>
        </w:rPr>
      </w:pPr>
      <w:r>
        <w:rPr>
          <w:rFonts w:eastAsia="Times New Roman" w:cstheme="minorHAnsi"/>
          <w:color w:val="444444"/>
          <w:sz w:val="24"/>
          <w:szCs w:val="24"/>
          <w:lang w:val="en"/>
        </w:rPr>
        <w:t>See attached recommendations.</w:t>
      </w:r>
    </w:p>
    <w:p w:rsidR="004F63E0" w:rsidRPr="00FA20D2" w:rsidRDefault="00825A08" w:rsidP="00434F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cstheme="minorHAnsi"/>
          <w:sz w:val="24"/>
          <w:szCs w:val="24"/>
        </w:rPr>
      </w:pPr>
      <w:r w:rsidRPr="00FA20D2">
        <w:rPr>
          <w:rFonts w:eastAsia="Times New Roman" w:cstheme="minorHAnsi"/>
          <w:color w:val="444444"/>
          <w:sz w:val="24"/>
          <w:szCs w:val="24"/>
          <w:lang w:val="en"/>
        </w:rPr>
        <w:t>Comments</w:t>
      </w:r>
      <w:r w:rsidR="009E5842" w:rsidRPr="00FA20D2">
        <w:rPr>
          <w:rFonts w:eastAsia="Times New Roman" w:cstheme="minorHAnsi"/>
          <w:color w:val="444444"/>
          <w:sz w:val="24"/>
          <w:szCs w:val="24"/>
          <w:lang w:val="en"/>
        </w:rPr>
        <w:t xml:space="preserve">: </w:t>
      </w:r>
      <w:r w:rsidR="00AD4BA1" w:rsidRPr="00FA20D2">
        <w:rPr>
          <w:rFonts w:eastAsia="Times New Roman" w:cstheme="minorHAnsi"/>
          <w:color w:val="444444"/>
          <w:sz w:val="24"/>
          <w:szCs w:val="24"/>
          <w:lang w:val="en"/>
        </w:rPr>
        <w:t>None</w:t>
      </w:r>
    </w:p>
    <w:sectPr w:rsidR="004F63E0" w:rsidRPr="00FA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2E9"/>
    <w:multiLevelType w:val="hybridMultilevel"/>
    <w:tmpl w:val="EEB05DB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A444AD4"/>
    <w:multiLevelType w:val="hybridMultilevel"/>
    <w:tmpl w:val="CAFCB6A6"/>
    <w:lvl w:ilvl="0" w:tplc="0BD42A30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209E7A81"/>
    <w:multiLevelType w:val="hybridMultilevel"/>
    <w:tmpl w:val="E85A7B6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20A17D37"/>
    <w:multiLevelType w:val="hybridMultilevel"/>
    <w:tmpl w:val="14705A86"/>
    <w:lvl w:ilvl="0" w:tplc="04090013">
      <w:start w:val="1"/>
      <w:numFmt w:val="upperRoman"/>
      <w:lvlText w:val="%1."/>
      <w:lvlJc w:val="righ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A0D7BC6"/>
    <w:multiLevelType w:val="hybridMultilevel"/>
    <w:tmpl w:val="3E6C434C"/>
    <w:lvl w:ilvl="0" w:tplc="04090015">
      <w:start w:val="1"/>
      <w:numFmt w:val="upp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 w15:restartNumberingAfterBreak="0">
    <w:nsid w:val="344B4F9D"/>
    <w:multiLevelType w:val="hybridMultilevel"/>
    <w:tmpl w:val="09F2E82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 w15:restartNumberingAfterBreak="0">
    <w:nsid w:val="4EC23024"/>
    <w:multiLevelType w:val="hybridMultilevel"/>
    <w:tmpl w:val="49C8DBC2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C5A2DDF"/>
    <w:multiLevelType w:val="hybridMultilevel"/>
    <w:tmpl w:val="F2D09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681DE4"/>
    <w:multiLevelType w:val="multilevel"/>
    <w:tmpl w:val="F00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261E"/>
    <w:multiLevelType w:val="hybridMultilevel"/>
    <w:tmpl w:val="2280E322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E"/>
    <w:rsid w:val="00012417"/>
    <w:rsid w:val="00013285"/>
    <w:rsid w:val="00035175"/>
    <w:rsid w:val="0004082E"/>
    <w:rsid w:val="00100A8C"/>
    <w:rsid w:val="00234C73"/>
    <w:rsid w:val="002555CD"/>
    <w:rsid w:val="0027068C"/>
    <w:rsid w:val="002B2010"/>
    <w:rsid w:val="0040441A"/>
    <w:rsid w:val="0043735A"/>
    <w:rsid w:val="00443C7E"/>
    <w:rsid w:val="004D70CB"/>
    <w:rsid w:val="004F63E0"/>
    <w:rsid w:val="00542DD9"/>
    <w:rsid w:val="00581AA2"/>
    <w:rsid w:val="00587C8A"/>
    <w:rsid w:val="005D42B1"/>
    <w:rsid w:val="00705180"/>
    <w:rsid w:val="007E65EB"/>
    <w:rsid w:val="00825A08"/>
    <w:rsid w:val="008502CC"/>
    <w:rsid w:val="00856468"/>
    <w:rsid w:val="009437C4"/>
    <w:rsid w:val="009B40DA"/>
    <w:rsid w:val="009C613B"/>
    <w:rsid w:val="009E5842"/>
    <w:rsid w:val="00A10998"/>
    <w:rsid w:val="00AD4BA1"/>
    <w:rsid w:val="00B61BC8"/>
    <w:rsid w:val="00D75462"/>
    <w:rsid w:val="00DE2D00"/>
    <w:rsid w:val="00E821A1"/>
    <w:rsid w:val="00F82639"/>
    <w:rsid w:val="00FA20D2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F3B"/>
  <w15:docId w15:val="{C8C4CC0C-3086-496C-BD79-C8AFD35E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3C7E"/>
    <w:rPr>
      <w:b/>
      <w:bCs/>
    </w:rPr>
  </w:style>
  <w:style w:type="paragraph" w:styleId="ListParagraph">
    <w:name w:val="List Paragraph"/>
    <w:basedOn w:val="Normal"/>
    <w:uiPriority w:val="34"/>
    <w:qFormat/>
    <w:rsid w:val="00443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961</Words>
  <Characters>4222</Characters>
  <Application>Microsoft Office Word</Application>
  <DocSecurity>0</DocSecurity>
  <Lines>55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Hall</dc:creator>
  <cp:lastModifiedBy>Microsoft Office User</cp:lastModifiedBy>
  <cp:revision>5</cp:revision>
  <cp:lastPrinted>2019-07-02T15:31:00Z</cp:lastPrinted>
  <dcterms:created xsi:type="dcterms:W3CDTF">2020-06-19T14:45:00Z</dcterms:created>
  <dcterms:modified xsi:type="dcterms:W3CDTF">2020-06-19T15:56:00Z</dcterms:modified>
</cp:coreProperties>
</file>