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F0" w:rsidRPr="008B157F" w:rsidRDefault="002062F0" w:rsidP="002062F0">
      <w:pPr>
        <w:pStyle w:val="ListParagraph"/>
        <w:ind w:left="180"/>
        <w:jc w:val="center"/>
        <w:rPr>
          <w:rFonts w:ascii="Arial" w:eastAsia="Calibri" w:hAnsi="Arial" w:cs="Arial"/>
          <w:b/>
          <w:bCs/>
          <w:spacing w:val="-3"/>
          <w:sz w:val="24"/>
          <w:szCs w:val="24"/>
        </w:rPr>
      </w:pPr>
      <w:r w:rsidRPr="008B157F">
        <w:rPr>
          <w:rFonts w:ascii="Arial" w:eastAsia="Calibri" w:hAnsi="Arial" w:cs="Arial"/>
          <w:b/>
          <w:bCs/>
          <w:spacing w:val="-3"/>
          <w:sz w:val="24"/>
          <w:szCs w:val="24"/>
        </w:rPr>
        <w:t>UNIVERSITY OF NORTH ALABAMA BACCALAUREATE SOCIAL WORK PROGRAM</w:t>
      </w:r>
    </w:p>
    <w:p w:rsidR="002062F0" w:rsidRPr="008B157F" w:rsidRDefault="002062F0" w:rsidP="002062F0">
      <w:pPr>
        <w:pStyle w:val="ListParagraph"/>
        <w:ind w:left="180"/>
        <w:jc w:val="center"/>
        <w:rPr>
          <w:rFonts w:ascii="Arial" w:eastAsia="Calibri" w:hAnsi="Arial" w:cs="Arial"/>
          <w:b/>
          <w:bCs/>
          <w:spacing w:val="-3"/>
          <w:sz w:val="24"/>
          <w:szCs w:val="24"/>
        </w:rPr>
      </w:pPr>
      <w:r w:rsidRPr="008B157F">
        <w:rPr>
          <w:rFonts w:ascii="Arial" w:eastAsia="Calibri" w:hAnsi="Arial" w:cs="Arial"/>
          <w:b/>
          <w:bCs/>
          <w:spacing w:val="-3"/>
          <w:sz w:val="24"/>
          <w:szCs w:val="24"/>
        </w:rPr>
        <w:t>ASSESSMENT OF STUDENT LEARNING OUTCOMES</w:t>
      </w:r>
    </w:p>
    <w:p w:rsidR="002062F0" w:rsidRPr="008B157F" w:rsidRDefault="002062F0" w:rsidP="002062F0">
      <w:pPr>
        <w:pStyle w:val="ListParagraph"/>
        <w:ind w:left="180"/>
        <w:jc w:val="center"/>
        <w:rPr>
          <w:rFonts w:ascii="Arial" w:eastAsia="Calibri" w:hAnsi="Arial" w:cs="Arial"/>
          <w:b/>
          <w:bCs/>
          <w:spacing w:val="-3"/>
          <w:sz w:val="24"/>
          <w:szCs w:val="24"/>
        </w:rPr>
      </w:pPr>
    </w:p>
    <w:p w:rsidR="002062F0" w:rsidRPr="008B157F" w:rsidRDefault="002062F0" w:rsidP="002062F0">
      <w:pPr>
        <w:pStyle w:val="ListParagraph"/>
        <w:ind w:left="180"/>
        <w:jc w:val="center"/>
        <w:rPr>
          <w:rFonts w:ascii="Arial" w:eastAsia="Calibri" w:hAnsi="Arial" w:cs="Arial"/>
          <w:b/>
          <w:bCs/>
          <w:spacing w:val="-3"/>
          <w:sz w:val="24"/>
          <w:szCs w:val="24"/>
        </w:rPr>
      </w:pPr>
      <w:r w:rsidRPr="008B157F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LAST COMPLETED ON </w:t>
      </w:r>
      <w:r>
        <w:rPr>
          <w:rFonts w:ascii="Arial" w:eastAsia="Calibri" w:hAnsi="Arial" w:cs="Arial"/>
          <w:b/>
          <w:bCs/>
          <w:spacing w:val="-3"/>
          <w:sz w:val="24"/>
          <w:szCs w:val="24"/>
        </w:rPr>
        <w:t>April 27, 2019</w:t>
      </w:r>
      <w:bookmarkStart w:id="0" w:name="_GoBack"/>
      <w:bookmarkEnd w:id="0"/>
    </w:p>
    <w:tbl>
      <w:tblPr>
        <w:tblW w:w="947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1973"/>
        <w:gridCol w:w="2379"/>
        <w:gridCol w:w="2421"/>
        <w:gridCol w:w="35"/>
      </w:tblGrid>
      <w:tr w:rsidR="002062F0" w:rsidRPr="008B157F" w:rsidTr="005A4983">
        <w:trPr>
          <w:gridAfter w:val="1"/>
          <w:wAfter w:w="30" w:type="dxa"/>
          <w:trHeight w:val="223"/>
        </w:trPr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COMPETENCY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COMPETENCY BENCHMARK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2062F0" w:rsidRPr="008B157F" w:rsidTr="005A4983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Program Option #1 (identify campus/delivery method)</w:t>
            </w:r>
          </w:p>
          <w:p w:rsidR="002062F0" w:rsidRPr="008B157F" w:rsidRDefault="002062F0" w:rsidP="005A498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  <w:p w:rsidR="002062F0" w:rsidRPr="008B157F" w:rsidRDefault="002062F0" w:rsidP="005A498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On-Campus, UNA campus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062F0" w:rsidRPr="008B157F" w:rsidRDefault="002062F0" w:rsidP="005A498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Aggregate of All Program Options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2062F0" w:rsidRPr="008B157F" w:rsidTr="005A4983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rPr>
                <w:rFonts w:ascii="Arial" w:eastAsia="Calibri" w:hAnsi="Arial" w:cs="Arial"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Competency 1: Demonstrate Ethical and Professional Behavior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80&gt;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 xml:space="preserve">93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 xml:space="preserve">93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spacing w:line="480" w:lineRule="auto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2062F0" w:rsidRPr="008B157F" w:rsidTr="005A4983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rPr>
                <w:rFonts w:ascii="Arial" w:eastAsia="Calibri" w:hAnsi="Arial" w:cs="Arial"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Competency 2: Engage Diversity and Difference in Practice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80&gt;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 xml:space="preserve">89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 xml:space="preserve">89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spacing w:line="480" w:lineRule="auto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2062F0" w:rsidRPr="008B157F" w:rsidTr="005A4983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rPr>
                <w:rFonts w:ascii="Arial" w:eastAsia="Calibri" w:hAnsi="Arial" w:cs="Arial"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Competency 3: Advance Human Rights and Social, Economic, and Environmental Justice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80&gt;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spacing w:line="480" w:lineRule="auto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2062F0" w:rsidRPr="008B157F" w:rsidTr="005A4983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rPr>
                <w:rFonts w:ascii="Arial" w:eastAsia="Calibri" w:hAnsi="Arial" w:cs="Arial"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Competency 4: Engage In Practice-informed Research and Research-informed Practice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80&gt;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 xml:space="preserve">82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 xml:space="preserve">82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spacing w:line="480" w:lineRule="auto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2062F0" w:rsidRPr="008B157F" w:rsidTr="005A4983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rPr>
                <w:rFonts w:ascii="Arial" w:eastAsia="Calibri" w:hAnsi="Arial" w:cs="Arial"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Competency 5: Engage in Policy Practice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80&gt;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spacing w:line="480" w:lineRule="auto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2062F0" w:rsidRPr="008B157F" w:rsidTr="005A4983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rPr>
                <w:rFonts w:ascii="Arial" w:eastAsia="Calibri" w:hAnsi="Arial" w:cs="Arial"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Competency 6: Engage with Individuals, Families, Groups, Organizations, and Communities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80&gt;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89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spacing w:line="480" w:lineRule="auto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2062F0" w:rsidRPr="008B157F" w:rsidTr="005A4983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rPr>
                <w:rFonts w:ascii="Arial" w:eastAsia="Calibri" w:hAnsi="Arial" w:cs="Arial"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Competency 7: Assess Individuals, Families, Groups, Organizations, and Communities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80&gt;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spacing w:line="480" w:lineRule="auto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2062F0" w:rsidRPr="008B157F" w:rsidTr="005A4983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rPr>
                <w:rFonts w:ascii="Arial" w:eastAsia="Calibri" w:hAnsi="Arial" w:cs="Arial"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lastRenderedPageBreak/>
              <w:t>Competency 8: Intervene with Individuals, Families, Groups, Organizations, and Communities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80&gt;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87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spacing w:line="480" w:lineRule="auto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2062F0" w:rsidRPr="008B157F" w:rsidTr="005A4983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rPr>
                <w:rFonts w:ascii="Arial" w:eastAsia="Calibri" w:hAnsi="Arial" w:cs="Arial"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Competency 9: Evaluate Practice with Individuals, Families, Groups, Organizations, and Communities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80&gt;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spacing w:line="480" w:lineRule="auto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2062F0" w:rsidRPr="008B157F" w:rsidTr="005A4983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spacing w:val="-3"/>
                <w:sz w:val="24"/>
                <w:szCs w:val="24"/>
              </w:rPr>
              <w:t>Competency 10: Community Engagement and Service Learning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80&gt;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62F0" w:rsidRPr="008B157F" w:rsidRDefault="002062F0" w:rsidP="005A4983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8B157F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81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62F0" w:rsidRPr="008B157F" w:rsidRDefault="002062F0" w:rsidP="005A4983">
            <w:pPr>
              <w:spacing w:line="480" w:lineRule="auto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</w:tbl>
    <w:p w:rsidR="002062F0" w:rsidRPr="008B157F" w:rsidRDefault="002062F0" w:rsidP="002062F0">
      <w:pPr>
        <w:rPr>
          <w:rFonts w:ascii="Arial" w:hAnsi="Arial" w:cs="Arial"/>
          <w:sz w:val="24"/>
          <w:szCs w:val="24"/>
        </w:rPr>
      </w:pPr>
    </w:p>
    <w:p w:rsidR="002062F0" w:rsidRPr="008B157F" w:rsidRDefault="002062F0" w:rsidP="002062F0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5D7CAD" w:rsidRDefault="005D7CAD"/>
    <w:sectPr w:rsidR="005D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F0"/>
    <w:rsid w:val="002062F0"/>
    <w:rsid w:val="005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D931"/>
  <w15:chartTrackingRefBased/>
  <w15:docId w15:val="{775E1C87-CE92-4BF0-B2FF-F60DC37B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2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Amy Robbins</dc:creator>
  <cp:keywords/>
  <dc:description/>
  <cp:lastModifiedBy>Thompson, Amy Robbins</cp:lastModifiedBy>
  <cp:revision>1</cp:revision>
  <dcterms:created xsi:type="dcterms:W3CDTF">2019-05-28T13:22:00Z</dcterms:created>
  <dcterms:modified xsi:type="dcterms:W3CDTF">2019-05-28T13:23:00Z</dcterms:modified>
</cp:coreProperties>
</file>