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B5045A" w:rsidP="009E2912">
      <w:pPr>
        <w:rPr>
          <w:b/>
        </w:rPr>
      </w:pPr>
      <w:r>
        <w:rPr>
          <w:b/>
        </w:rPr>
        <w:t xml:space="preserve">Monday, </w:t>
      </w:r>
      <w:r w:rsidR="00F77718">
        <w:rPr>
          <w:b/>
        </w:rPr>
        <w:t>March 9</w:t>
      </w:r>
      <w:r>
        <w:rPr>
          <w:b/>
        </w:rPr>
        <w:t>, 2015</w:t>
      </w:r>
    </w:p>
    <w:p w:rsidR="009E2912" w:rsidRDefault="009E2912" w:rsidP="009E2912">
      <w:pPr>
        <w:rPr>
          <w:b/>
        </w:rPr>
      </w:pPr>
      <w:r>
        <w:rPr>
          <w:b/>
        </w:rPr>
        <w:t>Raburn Conference Room</w:t>
      </w:r>
    </w:p>
    <w:p w:rsidR="00E76857" w:rsidRDefault="00E76857" w:rsidP="009E2912">
      <w:pPr>
        <w:rPr>
          <w:b/>
        </w:rPr>
      </w:pPr>
    </w:p>
    <w:p w:rsidR="009E2912" w:rsidRDefault="004922D8" w:rsidP="009E2912">
      <w:pPr>
        <w:rPr>
          <w:b/>
        </w:rPr>
      </w:pPr>
      <w:r>
        <w:rPr>
          <w:b/>
        </w:rPr>
        <w:t>Minutes</w:t>
      </w:r>
    </w:p>
    <w:p w:rsidR="00E15A23" w:rsidRDefault="00E15A23" w:rsidP="009E2912">
      <w:pPr>
        <w:jc w:val="left"/>
        <w:rPr>
          <w:b/>
        </w:rPr>
      </w:pPr>
    </w:p>
    <w:p w:rsidR="004A6BE2" w:rsidRDefault="004A6BE2" w:rsidP="009E2912">
      <w:pPr>
        <w:jc w:val="left"/>
        <w:rPr>
          <w:b/>
        </w:rPr>
      </w:pPr>
      <w:r w:rsidRPr="004A6BE2">
        <w:rPr>
          <w:b/>
        </w:rPr>
        <w:t>I.</w:t>
      </w:r>
      <w:r w:rsidRPr="004A6BE2">
        <w:rPr>
          <w:b/>
        </w:rPr>
        <w:tab/>
        <w:t>Call to Order</w:t>
      </w:r>
    </w:p>
    <w:p w:rsidR="00363E22" w:rsidRPr="004A6BE2" w:rsidRDefault="00363E22" w:rsidP="009E2912">
      <w:pPr>
        <w:jc w:val="left"/>
        <w:rPr>
          <w:b/>
        </w:rPr>
      </w:pPr>
    </w:p>
    <w:p w:rsidR="009E2912" w:rsidRDefault="009E2912" w:rsidP="009E2912">
      <w:pPr>
        <w:jc w:val="left"/>
      </w:pPr>
      <w:r>
        <w:t>The regular meeting of the Staff Senate was called to order at 10:0</w:t>
      </w:r>
      <w:r w:rsidR="00C1472F">
        <w:t>0</w:t>
      </w:r>
      <w:r>
        <w:t xml:space="preserve"> </w:t>
      </w:r>
      <w:r w:rsidR="00071022">
        <w:t>a</w:t>
      </w:r>
      <w:r w:rsidR="00A03402">
        <w:t>.</w:t>
      </w:r>
      <w:r w:rsidR="00071022">
        <w:t>m</w:t>
      </w:r>
      <w:r w:rsidR="00A03402">
        <w:t>.</w:t>
      </w:r>
      <w:r w:rsidR="00EA14B5">
        <w:t xml:space="preserve"> </w:t>
      </w:r>
      <w:r>
        <w:t xml:space="preserve">on </w:t>
      </w:r>
      <w:r w:rsidR="00F77718">
        <w:t>March</w:t>
      </w:r>
      <w:r w:rsidR="00B5045A">
        <w:t xml:space="preserve"> 9</w:t>
      </w:r>
      <w:r w:rsidR="0053744C">
        <w:t>, 2015</w:t>
      </w:r>
      <w:r>
        <w:t xml:space="preserve"> </w:t>
      </w:r>
      <w:r w:rsidR="008E73AB">
        <w:t xml:space="preserve">by President Jimmy Waddell </w:t>
      </w:r>
      <w:r>
        <w:t>in the Raburn Conference Room.</w:t>
      </w:r>
    </w:p>
    <w:p w:rsidR="001A4234" w:rsidRDefault="001A4234" w:rsidP="009E2912">
      <w:pPr>
        <w:jc w:val="left"/>
      </w:pPr>
    </w:p>
    <w:p w:rsidR="001A4234" w:rsidRPr="001A4234" w:rsidRDefault="001A4234" w:rsidP="009E2912">
      <w:pPr>
        <w:jc w:val="left"/>
        <w:rPr>
          <w:b/>
        </w:rPr>
      </w:pPr>
      <w:r w:rsidRPr="001A4234">
        <w:rPr>
          <w:b/>
        </w:rPr>
        <w:t>II.</w:t>
      </w:r>
      <w:r>
        <w:rPr>
          <w:b/>
        </w:rPr>
        <w:tab/>
      </w:r>
      <w:r w:rsidRPr="001A4234">
        <w:rPr>
          <w:b/>
        </w:rPr>
        <w:t>Introduction of Proxies and Roll Call</w:t>
      </w:r>
    </w:p>
    <w:p w:rsidR="00DB2A40" w:rsidRDefault="00DB2A40" w:rsidP="009E2912">
      <w:pPr>
        <w:jc w:val="left"/>
      </w:pPr>
    </w:p>
    <w:p w:rsidR="001A4234" w:rsidRDefault="00DB2A40" w:rsidP="00DB2A40">
      <w:pPr>
        <w:jc w:val="left"/>
      </w:pPr>
      <w:r w:rsidRPr="004D3FED">
        <w:t xml:space="preserve">Members present were </w:t>
      </w:r>
      <w:r w:rsidR="008E73AB">
        <w:t xml:space="preserve">Jimmy Waddell, </w:t>
      </w:r>
      <w:r>
        <w:t xml:space="preserve">Molly Vaughn, </w:t>
      </w:r>
      <w:r w:rsidRPr="004D3FED">
        <w:t xml:space="preserve">Anita Holcombe, </w:t>
      </w:r>
      <w:r w:rsidR="00F77718">
        <w:t xml:space="preserve">Bliss Adkison (Proxy for Molly Vaughn), </w:t>
      </w:r>
      <w:r w:rsidR="0053744C">
        <w:t>Kelly Ford, Melissa Thornton, Janet Jones, Tyler Unsicker, Susan Hughes, Thomas Tidmore, George Sherrill, Russ Wilson, Paula Hailey,</w:t>
      </w:r>
      <w:r w:rsidR="00F77718">
        <w:t xml:space="preserve"> Salena Denton,</w:t>
      </w:r>
      <w:r w:rsidR="00A735A8">
        <w:t xml:space="preserve"> </w:t>
      </w:r>
      <w:r w:rsidR="00311B29">
        <w:t>and Jarrod</w:t>
      </w:r>
      <w:r w:rsidR="0053744C">
        <w:t xml:space="preserve"> Russell</w:t>
      </w:r>
    </w:p>
    <w:p w:rsidR="001A4234" w:rsidRDefault="001A4234" w:rsidP="00DB2A40">
      <w:pPr>
        <w:jc w:val="left"/>
      </w:pPr>
    </w:p>
    <w:p w:rsidR="00DB2A40" w:rsidRPr="005012A0" w:rsidRDefault="00DB2A40" w:rsidP="00DB2A40">
      <w:pPr>
        <w:jc w:val="left"/>
      </w:pPr>
      <w:r w:rsidRPr="00C823AA">
        <w:rPr>
          <w:b/>
        </w:rPr>
        <w:t xml:space="preserve">Absent: </w:t>
      </w:r>
      <w:r w:rsidR="00F77718" w:rsidRPr="00F77718">
        <w:t>Molly Vaughn</w:t>
      </w:r>
      <w:r w:rsidR="00F77718">
        <w:t xml:space="preserve"> and </w:t>
      </w:r>
      <w:r w:rsidR="0053744C" w:rsidRPr="00F77718">
        <w:t>Haley Brink</w:t>
      </w:r>
      <w:r w:rsidR="0053744C">
        <w:t xml:space="preserve"> </w:t>
      </w:r>
    </w:p>
    <w:p w:rsidR="00904058" w:rsidRDefault="00904058" w:rsidP="009E2912">
      <w:pPr>
        <w:jc w:val="left"/>
      </w:pPr>
    </w:p>
    <w:p w:rsidR="005012A0" w:rsidRDefault="00DB2A40" w:rsidP="00CE7175">
      <w:pPr>
        <w:jc w:val="left"/>
        <w:rPr>
          <w:b/>
        </w:rPr>
      </w:pPr>
      <w:r w:rsidRPr="005012A0">
        <w:rPr>
          <w:b/>
        </w:rPr>
        <w:t>I</w:t>
      </w:r>
      <w:r w:rsidR="00A735A8">
        <w:rPr>
          <w:b/>
        </w:rPr>
        <w:t>II</w:t>
      </w:r>
      <w:r w:rsidRPr="005012A0">
        <w:rPr>
          <w:b/>
        </w:rPr>
        <w:t>.</w:t>
      </w:r>
      <w:r w:rsidR="005012A0" w:rsidRPr="005012A0">
        <w:rPr>
          <w:b/>
        </w:rPr>
        <w:t xml:space="preserve"> </w:t>
      </w:r>
      <w:r w:rsidRPr="005012A0">
        <w:rPr>
          <w:b/>
        </w:rPr>
        <w:tab/>
      </w:r>
      <w:r w:rsidR="005012A0" w:rsidRPr="005012A0">
        <w:rPr>
          <w:b/>
        </w:rPr>
        <w:t xml:space="preserve">Approval of </w:t>
      </w:r>
      <w:r w:rsidR="00865124">
        <w:rPr>
          <w:b/>
        </w:rPr>
        <w:t xml:space="preserve">Minutes </w:t>
      </w:r>
      <w:r w:rsidR="005012A0" w:rsidRPr="005012A0">
        <w:rPr>
          <w:b/>
        </w:rPr>
        <w:t xml:space="preserve">for the </w:t>
      </w:r>
      <w:r w:rsidR="00F77718">
        <w:rPr>
          <w:b/>
        </w:rPr>
        <w:t>February 9th</w:t>
      </w:r>
      <w:r w:rsidR="005012A0" w:rsidRPr="005012A0">
        <w:rPr>
          <w:b/>
        </w:rPr>
        <w:t xml:space="preserve"> Meeting</w:t>
      </w:r>
    </w:p>
    <w:p w:rsidR="005012A0" w:rsidRDefault="005012A0" w:rsidP="00CE7175">
      <w:pPr>
        <w:jc w:val="left"/>
        <w:rPr>
          <w:b/>
        </w:rPr>
      </w:pPr>
    </w:p>
    <w:p w:rsidR="005012A0" w:rsidRPr="005012A0" w:rsidRDefault="0053744C" w:rsidP="00CE7175">
      <w:pPr>
        <w:jc w:val="left"/>
      </w:pPr>
      <w:r w:rsidRPr="007A2E55">
        <w:t xml:space="preserve">Ms. </w:t>
      </w:r>
      <w:r w:rsidR="00F77718">
        <w:t xml:space="preserve">Melissa Thornton </w:t>
      </w:r>
      <w:r w:rsidR="00865124" w:rsidRPr="007A2E55">
        <w:t xml:space="preserve">made a motion </w:t>
      </w:r>
      <w:r w:rsidR="005012A0" w:rsidRPr="007A2E55">
        <w:t xml:space="preserve">to approve the </w:t>
      </w:r>
      <w:r w:rsidR="00865124" w:rsidRPr="007A2E55">
        <w:t>minutes</w:t>
      </w:r>
      <w:r w:rsidR="00F77718">
        <w:t xml:space="preserve">. </w:t>
      </w:r>
      <w:r w:rsidR="008E73AB" w:rsidRPr="007A2E55">
        <w:t>M</w:t>
      </w:r>
      <w:r w:rsidR="00F77718">
        <w:t>r</w:t>
      </w:r>
      <w:r w:rsidR="00A735A8">
        <w:t xml:space="preserve">. </w:t>
      </w:r>
      <w:r w:rsidR="00F77718">
        <w:t xml:space="preserve">Tyler Unsicker </w:t>
      </w:r>
      <w:r w:rsidR="008E73AB" w:rsidRPr="007A2E55">
        <w:t>s</w:t>
      </w:r>
      <w:r w:rsidR="005012A0" w:rsidRPr="007A2E55">
        <w:t xml:space="preserve">econded. All present and approved the </w:t>
      </w:r>
      <w:r w:rsidR="00865124" w:rsidRPr="007A2E55">
        <w:t>minutes</w:t>
      </w:r>
      <w:r w:rsidR="005012A0" w:rsidRPr="007A2E55">
        <w:t xml:space="preserve"> as presented.</w:t>
      </w:r>
    </w:p>
    <w:p w:rsidR="00B63A0F" w:rsidRDefault="00C201D6" w:rsidP="00CE7175">
      <w:pPr>
        <w:jc w:val="left"/>
        <w:rPr>
          <w:b/>
        </w:rPr>
      </w:pPr>
      <w:r>
        <w:rPr>
          <w:b/>
        </w:rPr>
        <w:t xml:space="preserve"> </w:t>
      </w:r>
    </w:p>
    <w:p w:rsidR="00B63A0F" w:rsidRDefault="00A735A8" w:rsidP="00B63A0F">
      <w:pPr>
        <w:jc w:val="left"/>
        <w:rPr>
          <w:b/>
        </w:rPr>
      </w:pPr>
      <w:r>
        <w:rPr>
          <w:b/>
        </w:rPr>
        <w:t>I</w:t>
      </w:r>
      <w:r w:rsidR="00B63A0F">
        <w:rPr>
          <w:b/>
        </w:rPr>
        <w:t>V</w:t>
      </w:r>
      <w:r w:rsidR="00B63A0F" w:rsidRPr="004A6BE2">
        <w:rPr>
          <w:b/>
        </w:rPr>
        <w:t>.</w:t>
      </w:r>
      <w:r w:rsidR="00B63A0F">
        <w:rPr>
          <w:b/>
        </w:rPr>
        <w:tab/>
        <w:t xml:space="preserve">Approval of Agenda for </w:t>
      </w:r>
      <w:r w:rsidR="00F77718">
        <w:rPr>
          <w:b/>
        </w:rPr>
        <w:t>March 9</w:t>
      </w:r>
      <w:r w:rsidR="00F77718" w:rsidRPr="00F77718">
        <w:rPr>
          <w:b/>
          <w:vertAlign w:val="superscript"/>
        </w:rPr>
        <w:t>th</w:t>
      </w:r>
      <w:r w:rsidR="00F77718">
        <w:rPr>
          <w:b/>
        </w:rPr>
        <w:t xml:space="preserve"> </w:t>
      </w:r>
      <w:r w:rsidR="00B63A0F">
        <w:rPr>
          <w:b/>
        </w:rPr>
        <w:t>Meeting</w:t>
      </w:r>
    </w:p>
    <w:p w:rsidR="00B63A0F" w:rsidRDefault="00B63A0F" w:rsidP="00B63A0F">
      <w:pPr>
        <w:jc w:val="left"/>
        <w:rPr>
          <w:b/>
        </w:rPr>
      </w:pPr>
    </w:p>
    <w:p w:rsidR="00B63A0F" w:rsidRDefault="00A735A8" w:rsidP="00B63A0F">
      <w:pPr>
        <w:jc w:val="left"/>
      </w:pPr>
      <w:r>
        <w:t>Ms. Paula Hailey</w:t>
      </w:r>
      <w:r w:rsidR="00B63A0F" w:rsidRPr="007A2E55">
        <w:t xml:space="preserve"> made a motion to approve the agenda. </w:t>
      </w:r>
      <w:r w:rsidR="00F77718">
        <w:t xml:space="preserve">Ms. Kelly Ford </w:t>
      </w:r>
      <w:r w:rsidR="00B63A0F" w:rsidRPr="007A2E55">
        <w:t>seconded. All</w:t>
      </w:r>
      <w:r w:rsidR="00B63A0F">
        <w:t xml:space="preserve"> present and approved the agenda as presented.</w:t>
      </w:r>
    </w:p>
    <w:p w:rsidR="00B63A0F" w:rsidRDefault="00B63A0F" w:rsidP="00B63A0F">
      <w:pPr>
        <w:jc w:val="left"/>
      </w:pPr>
    </w:p>
    <w:p w:rsidR="001D26FF" w:rsidRDefault="00B63A0F" w:rsidP="00CE7175">
      <w:pPr>
        <w:jc w:val="left"/>
        <w:rPr>
          <w:b/>
        </w:rPr>
      </w:pPr>
      <w:r>
        <w:rPr>
          <w:b/>
        </w:rPr>
        <w:t>V</w:t>
      </w:r>
      <w:r w:rsidR="001D26FF" w:rsidRPr="001D26FF">
        <w:rPr>
          <w:b/>
        </w:rPr>
        <w:t xml:space="preserve">.      </w:t>
      </w:r>
      <w:r w:rsidR="00A5584F">
        <w:rPr>
          <w:b/>
        </w:rPr>
        <w:t xml:space="preserve"> </w:t>
      </w:r>
      <w:r w:rsidR="00865124">
        <w:rPr>
          <w:b/>
        </w:rPr>
        <w:t>Staff Senate President’s Report</w:t>
      </w:r>
    </w:p>
    <w:p w:rsidR="00501879" w:rsidRDefault="00501879" w:rsidP="00CE7175">
      <w:pPr>
        <w:jc w:val="left"/>
        <w:rPr>
          <w:b/>
        </w:rPr>
      </w:pPr>
    </w:p>
    <w:p w:rsidR="001D26FF" w:rsidRDefault="00B24B82" w:rsidP="00CE7175">
      <w:pPr>
        <w:jc w:val="left"/>
      </w:pPr>
      <w:r w:rsidRPr="00B24B82">
        <w:t xml:space="preserve">A. </w:t>
      </w:r>
      <w:r w:rsidR="00475333">
        <w:t>Vice President</w:t>
      </w:r>
      <w:r>
        <w:t xml:space="preserve"> Clinton Carter, </w:t>
      </w:r>
      <w:r w:rsidR="00475333">
        <w:t>n</w:t>
      </w:r>
      <w:r>
        <w:t>ews from the Legislature</w:t>
      </w:r>
    </w:p>
    <w:p w:rsidR="00B24B82" w:rsidRDefault="00475333" w:rsidP="00CE7175">
      <w:pPr>
        <w:jc w:val="left"/>
      </w:pPr>
      <w:r>
        <w:t xml:space="preserve">Vice President Clinton Carter was unable to attend Staff Senate Meeting because of a prior meeting. President Jimmy Waddell reported on the </w:t>
      </w:r>
      <w:r w:rsidR="009C4594">
        <w:t>Times Daily newspaper</w:t>
      </w:r>
      <w:r>
        <w:t xml:space="preserve"> article</w:t>
      </w:r>
      <w:r w:rsidR="009C4594">
        <w:t xml:space="preserve"> regarding </w:t>
      </w:r>
      <w:r>
        <w:t>Governor</w:t>
      </w:r>
      <w:r w:rsidR="009C4594">
        <w:t xml:space="preserve"> Bentley’s visit to UNA. The Governor reported that he </w:t>
      </w:r>
      <w:r>
        <w:t>has agreed to increase funding by 6% (approximately 2.6 million) to UNA</w:t>
      </w:r>
      <w:r w:rsidR="00A73A5F">
        <w:t>,</w:t>
      </w:r>
      <w:r>
        <w:t xml:space="preserve"> if passed by the Legislature. An email to President Jimmy Waddell from VP </w:t>
      </w:r>
      <w:r w:rsidR="00ED7EF5">
        <w:t xml:space="preserve">Clinton </w:t>
      </w:r>
      <w:r>
        <w:t xml:space="preserve">Carter stated that UNA was taking a more aggressive approach to Montgomery. We are cautiously optimistic, but we have a long way to go before the budget is finalized. We </w:t>
      </w:r>
      <w:r w:rsidR="009C4594">
        <w:t xml:space="preserve">should have confirmation on this increase by the end of </w:t>
      </w:r>
      <w:r>
        <w:t xml:space="preserve">May. </w:t>
      </w:r>
      <w:r w:rsidR="00F4402B">
        <w:t xml:space="preserve">If UNA receives this additional funding, the Midpoint Funding Committee will ask for $420,000, which is the full funding needed for 2011 staff midpoints. The new nursing building will also need additional funding for completion. </w:t>
      </w:r>
      <w:r>
        <w:t xml:space="preserve"> </w:t>
      </w:r>
      <w:r w:rsidR="00F4402B">
        <w:t xml:space="preserve">Mr. Russ Wilson made a motion for the Midpoint Funding Committee to retrieve data </w:t>
      </w:r>
      <w:r w:rsidR="008747B7">
        <w:t>on all staff based on where they are at grade-level and market</w:t>
      </w:r>
      <w:r w:rsidR="00C71A72">
        <w:t>,</w:t>
      </w:r>
      <w:r w:rsidR="008747B7">
        <w:t xml:space="preserve"> based on position, gender, and ethnicity. Mr. Wilson</w:t>
      </w:r>
      <w:r w:rsidR="009C4594">
        <w:t xml:space="preserve"> asked the </w:t>
      </w:r>
      <w:r w:rsidR="008747B7">
        <w:t>Midpoint Funding Committee to set the perimeters</w:t>
      </w:r>
      <w:r w:rsidR="009C4594">
        <w:t xml:space="preserve"> for this data</w:t>
      </w:r>
      <w:r w:rsidR="008747B7">
        <w:t xml:space="preserve">. Mr. Tyler Unsicker seconded the motion. President Jimmy Waddell stated that the Midpoint Funding Committee will </w:t>
      </w:r>
      <w:r w:rsidR="00071F1B">
        <w:t xml:space="preserve">set the perimeters </w:t>
      </w:r>
      <w:r w:rsidR="009C4594">
        <w:t xml:space="preserve">and </w:t>
      </w:r>
      <w:r w:rsidR="008747B7">
        <w:t xml:space="preserve">submit this request to Dr. Andrew Luna and Human Resources. </w:t>
      </w:r>
    </w:p>
    <w:p w:rsidR="00B24B82" w:rsidRPr="00B24B82" w:rsidRDefault="00B24B82" w:rsidP="00CE7175">
      <w:pPr>
        <w:jc w:val="left"/>
      </w:pPr>
    </w:p>
    <w:p w:rsidR="00A735A8" w:rsidRDefault="00B24B82" w:rsidP="00CE7175">
      <w:pPr>
        <w:jc w:val="left"/>
      </w:pPr>
      <w:r>
        <w:t>B</w:t>
      </w:r>
      <w:r w:rsidR="00A735A8">
        <w:t>. Shared Governance Committee Report</w:t>
      </w:r>
    </w:p>
    <w:p w:rsidR="00B24B82" w:rsidRDefault="00B24B82" w:rsidP="00B24B82">
      <w:pPr>
        <w:jc w:val="left"/>
      </w:pPr>
      <w:r w:rsidRPr="00B24B82">
        <w:rPr>
          <w:b/>
        </w:rPr>
        <w:t>Academic Dishonesty Policy</w:t>
      </w:r>
      <w:r>
        <w:t xml:space="preserve"> – The Academic and Student Affairs Committee has reviewed the draft and resubmitted to SGEC with revisions. A motion was made and seconded to send The </w:t>
      </w:r>
      <w:r>
        <w:lastRenderedPageBreak/>
        <w:t>Academic Dishonesty Policy (Original/Original with amendments) to the three senates for voting.</w:t>
      </w:r>
    </w:p>
    <w:p w:rsidR="00B24B82" w:rsidRDefault="00B24B82" w:rsidP="00B24B82">
      <w:pPr>
        <w:jc w:val="left"/>
      </w:pPr>
      <w:r w:rsidRPr="00B24B82">
        <w:rPr>
          <w:b/>
        </w:rPr>
        <w:t>Sec</w:t>
      </w:r>
      <w:r w:rsidRPr="002D42A7">
        <w:rPr>
          <w:b/>
        </w:rPr>
        <w:t>tion 3.3.1 of Faculty Handbook, Academic Advisement</w:t>
      </w:r>
      <w:r>
        <w:t xml:space="preserve"> -  Request from Faculty Senate for Extension was approved for 30 days by SGEC.</w:t>
      </w:r>
    </w:p>
    <w:p w:rsidR="00B24B82" w:rsidRDefault="00B24B82" w:rsidP="00B24B82">
      <w:pPr>
        <w:jc w:val="left"/>
      </w:pPr>
      <w:r w:rsidRPr="00B24B82">
        <w:rPr>
          <w:b/>
        </w:rPr>
        <w:t>Sec</w:t>
      </w:r>
      <w:r w:rsidRPr="002D42A7">
        <w:rPr>
          <w:b/>
        </w:rPr>
        <w:t xml:space="preserve">tion 3.2.4 of Faculty Handbook – Department Chairperson Appointment, Workload, and Supplement </w:t>
      </w:r>
      <w:r>
        <w:t>- will go back to the Council of Academic Deans. COAD will work with both Faculty Senate and Faculty Welfare Committee to resolve differences in the proposal.</w:t>
      </w:r>
    </w:p>
    <w:p w:rsidR="00B24B82" w:rsidRDefault="00B24B82" w:rsidP="00B24B82">
      <w:pPr>
        <w:jc w:val="left"/>
      </w:pPr>
      <w:r w:rsidRPr="00B24B82">
        <w:rPr>
          <w:b/>
        </w:rPr>
        <w:t>Title</w:t>
      </w:r>
      <w:r w:rsidRPr="002D42A7">
        <w:rPr>
          <w:b/>
        </w:rPr>
        <w:t xml:space="preserve"> IX Syllabus Statement</w:t>
      </w:r>
      <w:r>
        <w:t xml:space="preserve"> – motion made and seconded that a Title IX Statement will be included on syllabus beginning with Summer Semester. The language of this statement will be maintained by Tammy Jacques. </w:t>
      </w:r>
    </w:p>
    <w:p w:rsidR="00B24B82" w:rsidRDefault="00B24B82" w:rsidP="008747B7">
      <w:pPr>
        <w:jc w:val="left"/>
        <w:rPr>
          <w:b/>
        </w:rPr>
      </w:pPr>
      <w:r w:rsidRPr="00B24B82">
        <w:rPr>
          <w:b/>
        </w:rPr>
        <w:t>Req</w:t>
      </w:r>
      <w:r w:rsidRPr="002D42A7">
        <w:rPr>
          <w:b/>
        </w:rPr>
        <w:t>uest for change in non-voting membership of the University Scholarship Committee-</w:t>
      </w:r>
      <w:r>
        <w:t xml:space="preserve"> Dr. Chris Maynard confirmed unanimously approval by the Strategic Planning and Budget Study Committee, the replacement of Director of Student Engagement (Tammy Jacques) as an Advisory Personnel position on the University Scholarship Committee with the Chair of The Department of Communications (Greg Pitts).</w:t>
      </w:r>
    </w:p>
    <w:p w:rsidR="00B24B82" w:rsidRDefault="00B24B82" w:rsidP="00B24B82">
      <w:pPr>
        <w:jc w:val="left"/>
      </w:pPr>
      <w:r>
        <w:rPr>
          <w:b/>
        </w:rPr>
        <w:t xml:space="preserve">Proposed </w:t>
      </w:r>
      <w:r w:rsidRPr="002D42A7">
        <w:rPr>
          <w:b/>
        </w:rPr>
        <w:t>Staff Handbook Addition – Academic Advisement for Staff</w:t>
      </w:r>
      <w:r>
        <w:t xml:space="preserve"> – motion made and seconded that this proposal was a staff senate issue only, therefore be submitted to the Staff Senate for review.</w:t>
      </w:r>
    </w:p>
    <w:p w:rsidR="00B24B82" w:rsidRDefault="00B24B82" w:rsidP="00B24B82">
      <w:pPr>
        <w:jc w:val="left"/>
      </w:pPr>
    </w:p>
    <w:p w:rsidR="00B24B82" w:rsidRDefault="00B24B82" w:rsidP="00B24B82">
      <w:pPr>
        <w:jc w:val="left"/>
        <w:rPr>
          <w:b/>
        </w:rPr>
      </w:pPr>
      <w:r>
        <w:t xml:space="preserve">C. </w:t>
      </w:r>
      <w:r w:rsidRPr="00B24B82">
        <w:rPr>
          <w:b/>
        </w:rPr>
        <w:t>Wellness Day</w:t>
      </w:r>
    </w:p>
    <w:p w:rsidR="00B24B82" w:rsidRDefault="00815B1D" w:rsidP="00B24B82">
      <w:pPr>
        <w:jc w:val="left"/>
      </w:pPr>
      <w:r w:rsidRPr="00815B1D">
        <w:t xml:space="preserve">This year’s </w:t>
      </w:r>
      <w:r>
        <w:t xml:space="preserve">Wellness Day was very successful. Staff Senate would like to say thanks to Dr. Molly Vaughn and her committee (especially Ms. Bliss Adkison). Campus participation was much larger this year and the vendors were pleased with the presentations. President Jimmy Waddell presented Ms. Bliss Adkison with a </w:t>
      </w:r>
      <w:r w:rsidR="00ED7EF5">
        <w:t xml:space="preserve">Starbuck’s </w:t>
      </w:r>
      <w:r>
        <w:t xml:space="preserve">gift card from the Staff Senate for her participation in helping with this year’s success. </w:t>
      </w:r>
    </w:p>
    <w:p w:rsidR="00B24B82" w:rsidRDefault="00B24B82" w:rsidP="006C4185">
      <w:pPr>
        <w:jc w:val="left"/>
        <w:rPr>
          <w:b/>
        </w:rPr>
      </w:pPr>
    </w:p>
    <w:p w:rsidR="006C4185" w:rsidRDefault="006C4185" w:rsidP="006C4185">
      <w:pPr>
        <w:jc w:val="left"/>
        <w:rPr>
          <w:b/>
        </w:rPr>
      </w:pPr>
      <w:r w:rsidRPr="006C4185">
        <w:rPr>
          <w:b/>
        </w:rPr>
        <w:t>VI.</w:t>
      </w:r>
      <w:r w:rsidR="00BF583D">
        <w:rPr>
          <w:b/>
        </w:rPr>
        <w:tab/>
      </w:r>
      <w:r w:rsidR="00865124">
        <w:rPr>
          <w:b/>
        </w:rPr>
        <w:t>Unfinished Business</w:t>
      </w:r>
    </w:p>
    <w:p w:rsidR="006C4185" w:rsidRDefault="006C4185" w:rsidP="006C4185">
      <w:pPr>
        <w:jc w:val="left"/>
        <w:rPr>
          <w:b/>
        </w:rPr>
      </w:pPr>
    </w:p>
    <w:p w:rsidR="00B24B82" w:rsidRDefault="00C45C0C" w:rsidP="00572A2D">
      <w:pPr>
        <w:jc w:val="left"/>
      </w:pPr>
      <w:r>
        <w:t xml:space="preserve">A. </w:t>
      </w:r>
      <w:r w:rsidR="00B24B82">
        <w:t>Midpoint Funding Committee</w:t>
      </w:r>
    </w:p>
    <w:p w:rsidR="001E30CF" w:rsidRDefault="00ED7EF5" w:rsidP="00572A2D">
      <w:pPr>
        <w:jc w:val="left"/>
      </w:pPr>
      <w:r>
        <w:t>President Jimmy Waddell reported that he and Dr. Molly Vaughn ha</w:t>
      </w:r>
      <w:r w:rsidR="00C71A72">
        <w:t>d</w:t>
      </w:r>
      <w:r>
        <w:t xml:space="preserve"> met with VP Clinton Carter. This meeting provided a better understanding of the overall financial position of UNA at this point. There were discussions regarding the status of midpoint funding at this time. At the current rate of $100,000 yearly it will take </w:t>
      </w:r>
      <w:r w:rsidR="001C1E4B">
        <w:t xml:space="preserve">UNA </w:t>
      </w:r>
      <w:r>
        <w:t xml:space="preserve">until 2023 to fully fund the 2011 </w:t>
      </w:r>
      <w:r w:rsidR="00C71A72">
        <w:t>staff midpoints</w:t>
      </w:r>
      <w:r w:rsidR="001E30CF">
        <w:t xml:space="preserve">. </w:t>
      </w:r>
      <w:r w:rsidR="001C1E4B">
        <w:t>If total funding were available at the present time, it</w:t>
      </w:r>
      <w:r w:rsidR="001E30CF">
        <w:t xml:space="preserve"> w</w:t>
      </w:r>
      <w:r w:rsidR="001C1E4B">
        <w:t>ould</w:t>
      </w:r>
      <w:r w:rsidR="001E30CF">
        <w:t xml:space="preserve"> take approximately $420,000 to </w:t>
      </w:r>
      <w:r w:rsidR="00E248C5">
        <w:t>fully fund the 2011 staff midpoints</w:t>
      </w:r>
      <w:r w:rsidR="001C1E4B">
        <w:t>.</w:t>
      </w:r>
      <w:r w:rsidR="001E30CF">
        <w:t xml:space="preserve"> VP Clinton Carter states that if the funding is available, midpoint increases will </w:t>
      </w:r>
      <w:r w:rsidR="00F22AAA">
        <w:t xml:space="preserve">be </w:t>
      </w:r>
      <w:r w:rsidR="001E30CF">
        <w:t xml:space="preserve">a high priority for the new administration. VP Clinton Carter has also pledged his personal support to assist staff reach this goal as soon as funding is available, but it is early to commit to a certain dollar amount until it is determined how much state funding UNA receives this year. </w:t>
      </w:r>
      <w:r w:rsidR="008874B7">
        <w:t xml:space="preserve">As an alternative, </w:t>
      </w:r>
      <w:r w:rsidR="001E30CF">
        <w:t xml:space="preserve">President Jimmy Waddell </w:t>
      </w:r>
      <w:r w:rsidR="008874B7">
        <w:t xml:space="preserve">asked VP Clinton Carter </w:t>
      </w:r>
      <w:r w:rsidR="001E30CF">
        <w:t xml:space="preserve">that funding be increased from its current level of $100,000 to $150,000. President Jimmy Waddell was very hopeful </w:t>
      </w:r>
      <w:r w:rsidR="008874B7">
        <w:t xml:space="preserve">regarding this request. </w:t>
      </w:r>
    </w:p>
    <w:p w:rsidR="001E30CF" w:rsidRDefault="001E30CF" w:rsidP="00572A2D">
      <w:pPr>
        <w:jc w:val="left"/>
      </w:pPr>
    </w:p>
    <w:p w:rsidR="006846F4" w:rsidRDefault="00B24B82" w:rsidP="00572A2D">
      <w:pPr>
        <w:jc w:val="left"/>
      </w:pPr>
      <w:r>
        <w:t xml:space="preserve">B. Full Time Faculty and Staff Wellness </w:t>
      </w:r>
      <w:r w:rsidR="008874B7">
        <w:t>Program</w:t>
      </w:r>
    </w:p>
    <w:p w:rsidR="001E30CF" w:rsidRDefault="008874B7" w:rsidP="00572A2D">
      <w:pPr>
        <w:jc w:val="left"/>
      </w:pPr>
      <w:r>
        <w:t xml:space="preserve">President Jimmy Waddell stated that because of the recent weather delays, he has not formed a committee as planned to discuss this new full-time faculty position. His plans are </w:t>
      </w:r>
      <w:r w:rsidR="00A73A5F">
        <w:t xml:space="preserve">to </w:t>
      </w:r>
      <w:r>
        <w:t>initiate this committee this coming week to begin discussions.</w:t>
      </w:r>
      <w:r w:rsidR="00FF2C76">
        <w:t xml:space="preserve"> Discussions are to follow-up on Dr. Coates’s request to hire a full-time faculty member to launch the Wellness Program for the University.</w:t>
      </w:r>
    </w:p>
    <w:p w:rsidR="00B24B82" w:rsidRDefault="00B24B82" w:rsidP="00572A2D">
      <w:pPr>
        <w:jc w:val="left"/>
      </w:pPr>
    </w:p>
    <w:p w:rsidR="006846F4" w:rsidRDefault="006846F4" w:rsidP="00572A2D">
      <w:pPr>
        <w:jc w:val="left"/>
        <w:rPr>
          <w:b/>
        </w:rPr>
      </w:pPr>
      <w:r>
        <w:rPr>
          <w:b/>
        </w:rPr>
        <w:t>VII</w:t>
      </w:r>
      <w:r w:rsidR="00572A2D" w:rsidRPr="00572A2D">
        <w:rPr>
          <w:b/>
        </w:rPr>
        <w:t>.</w:t>
      </w:r>
      <w:r w:rsidR="00572A2D" w:rsidRPr="00572A2D">
        <w:rPr>
          <w:b/>
        </w:rPr>
        <w:tab/>
      </w:r>
      <w:r w:rsidR="00E17DE5">
        <w:rPr>
          <w:b/>
        </w:rPr>
        <w:t xml:space="preserve">New Business </w:t>
      </w:r>
    </w:p>
    <w:p w:rsidR="006846F4" w:rsidRDefault="001E30CF" w:rsidP="00572A2D">
      <w:pPr>
        <w:jc w:val="left"/>
      </w:pPr>
      <w:r>
        <w:t xml:space="preserve">No </w:t>
      </w:r>
      <w:r w:rsidR="00B24B82">
        <w:t>new business to report</w:t>
      </w:r>
      <w:r w:rsidR="00110356">
        <w:t xml:space="preserve"> </w:t>
      </w:r>
    </w:p>
    <w:p w:rsidR="00110356" w:rsidRDefault="00110356" w:rsidP="00572A2D">
      <w:pPr>
        <w:jc w:val="left"/>
      </w:pPr>
    </w:p>
    <w:p w:rsidR="00E17DE5" w:rsidRDefault="00501879" w:rsidP="00572A2D">
      <w:pPr>
        <w:jc w:val="left"/>
        <w:rPr>
          <w:b/>
        </w:rPr>
      </w:pPr>
      <w:r>
        <w:rPr>
          <w:b/>
        </w:rPr>
        <w:t>VIII.</w:t>
      </w:r>
      <w:r w:rsidR="00E17DE5" w:rsidRPr="00E17DE5">
        <w:rPr>
          <w:b/>
        </w:rPr>
        <w:tab/>
      </w:r>
      <w:r w:rsidR="009C12B6">
        <w:rPr>
          <w:b/>
        </w:rPr>
        <w:t>Discussions</w:t>
      </w:r>
    </w:p>
    <w:p w:rsidR="002020B7" w:rsidRDefault="00FF2C76" w:rsidP="00DA4C69">
      <w:pPr>
        <w:jc w:val="left"/>
      </w:pPr>
      <w:r>
        <w:lastRenderedPageBreak/>
        <w:t xml:space="preserve">There were some additional discussions regarding the </w:t>
      </w:r>
      <w:r w:rsidR="00071F1B">
        <w:t xml:space="preserve">midpoint </w:t>
      </w:r>
      <w:r>
        <w:t xml:space="preserve">position of </w:t>
      </w:r>
      <w:r w:rsidR="00071F1B">
        <w:t xml:space="preserve">staff in higher paygrades </w:t>
      </w:r>
      <w:r w:rsidR="00501879">
        <w:t xml:space="preserve">versus staff in some of the lower </w:t>
      </w:r>
      <w:r w:rsidR="00071F1B">
        <w:t>pay</w:t>
      </w:r>
      <w:r w:rsidR="00501879">
        <w:t xml:space="preserve">grades. President Jimmy Waddell expressed the need for equality across the board. </w:t>
      </w:r>
    </w:p>
    <w:p w:rsidR="00C93705" w:rsidRPr="00C93705" w:rsidRDefault="00C93705" w:rsidP="00DA4C69">
      <w:pPr>
        <w:jc w:val="left"/>
      </w:pPr>
    </w:p>
    <w:p w:rsidR="00C93705" w:rsidRDefault="00501879" w:rsidP="00C93705">
      <w:pPr>
        <w:jc w:val="left"/>
        <w:rPr>
          <w:b/>
        </w:rPr>
      </w:pPr>
      <w:r>
        <w:rPr>
          <w:b/>
        </w:rPr>
        <w:t>IX</w:t>
      </w:r>
      <w:r w:rsidR="00C93705" w:rsidRPr="004907A8">
        <w:rPr>
          <w:b/>
        </w:rPr>
        <w:t>.      A</w:t>
      </w:r>
      <w:r w:rsidR="009C12B6">
        <w:rPr>
          <w:b/>
        </w:rPr>
        <w:t>nnouncements</w:t>
      </w:r>
    </w:p>
    <w:p w:rsidR="009C12B6" w:rsidRDefault="009C12B6" w:rsidP="00C93705">
      <w:pPr>
        <w:jc w:val="left"/>
        <w:rPr>
          <w:b/>
        </w:rPr>
      </w:pPr>
    </w:p>
    <w:p w:rsidR="00110356" w:rsidRDefault="009C12B6" w:rsidP="00E741EB">
      <w:pPr>
        <w:jc w:val="left"/>
      </w:pPr>
      <w:r>
        <w:t xml:space="preserve">President Jimmy Waddell announced that the next Staff Senate meeting will be </w:t>
      </w:r>
      <w:r w:rsidR="00B24B82">
        <w:t>April 13</w:t>
      </w:r>
      <w:r w:rsidR="00110356">
        <w:t>,</w:t>
      </w:r>
      <w:r>
        <w:t xml:space="preserve"> 2015. </w:t>
      </w:r>
    </w:p>
    <w:p w:rsidR="00110356" w:rsidRDefault="00110356" w:rsidP="00E741EB">
      <w:pPr>
        <w:jc w:val="left"/>
      </w:pPr>
    </w:p>
    <w:p w:rsidR="00110356" w:rsidRPr="00110356" w:rsidRDefault="00110356" w:rsidP="00E741EB">
      <w:pPr>
        <w:jc w:val="left"/>
        <w:rPr>
          <w:b/>
        </w:rPr>
      </w:pPr>
      <w:r w:rsidRPr="00110356">
        <w:rPr>
          <w:b/>
        </w:rPr>
        <w:t xml:space="preserve">X.    Adjournment </w:t>
      </w:r>
    </w:p>
    <w:p w:rsidR="00110356" w:rsidRDefault="00110356" w:rsidP="00E741EB">
      <w:pPr>
        <w:jc w:val="left"/>
      </w:pPr>
    </w:p>
    <w:p w:rsidR="00C93705" w:rsidRDefault="00E17DE5" w:rsidP="00751C53">
      <w:pPr>
        <w:jc w:val="left"/>
      </w:pPr>
      <w:r>
        <w:t>M</w:t>
      </w:r>
      <w:r w:rsidR="002020B7">
        <w:t xml:space="preserve">r. </w:t>
      </w:r>
      <w:r w:rsidR="00DF5DFD">
        <w:t xml:space="preserve">Russ Wilson </w:t>
      </w:r>
      <w:r w:rsidR="00476245">
        <w:t>mad</w:t>
      </w:r>
      <w:r w:rsidR="00C93705">
        <w:t>e a motion to adjourn meeting</w:t>
      </w:r>
      <w:r w:rsidR="00492A4F">
        <w:t xml:space="preserve"> at 10:</w:t>
      </w:r>
      <w:r w:rsidR="00B24B82">
        <w:t>2</w:t>
      </w:r>
      <w:r w:rsidR="00492A4F">
        <w:t>5 a.m.</w:t>
      </w:r>
      <w:r w:rsidR="00C93705">
        <w:t xml:space="preserve">  </w:t>
      </w:r>
      <w:r w:rsidR="00110356">
        <w:t xml:space="preserve">Ms. </w:t>
      </w:r>
      <w:r w:rsidR="00B24B82">
        <w:t>Anita Holcombe</w:t>
      </w:r>
      <w:r w:rsidR="00110356">
        <w:t xml:space="preserve"> </w:t>
      </w:r>
      <w:r w:rsidR="00C93705">
        <w:t xml:space="preserve">seconded. </w:t>
      </w:r>
      <w:r w:rsidR="00E741EB">
        <w:t xml:space="preserve">All present and approved. </w:t>
      </w:r>
    </w:p>
    <w:p w:rsidR="00C93705" w:rsidRDefault="00C93705" w:rsidP="00751C53">
      <w:pPr>
        <w:jc w:val="left"/>
      </w:pPr>
    </w:p>
    <w:p w:rsidR="003F616A" w:rsidRDefault="003F616A" w:rsidP="00751C53">
      <w:pPr>
        <w:jc w:val="left"/>
        <w:rPr>
          <w:b/>
        </w:rPr>
      </w:pPr>
      <w:r w:rsidRPr="00CD7F36">
        <w:rPr>
          <w:b/>
        </w:rPr>
        <w:t>XI. E-</w:t>
      </w:r>
      <w:r w:rsidR="00D75504">
        <w:rPr>
          <w:b/>
        </w:rPr>
        <w:t>B</w:t>
      </w:r>
      <w:r w:rsidRPr="00CD7F36">
        <w:rPr>
          <w:b/>
        </w:rPr>
        <w:t>usiness</w:t>
      </w:r>
    </w:p>
    <w:p w:rsidR="00D75504" w:rsidRPr="00CD7F36" w:rsidRDefault="00D75504" w:rsidP="00751C53">
      <w:pPr>
        <w:jc w:val="left"/>
        <w:rPr>
          <w:b/>
        </w:rPr>
      </w:pPr>
    </w:p>
    <w:p w:rsidR="003F616A" w:rsidRDefault="003F616A" w:rsidP="00751C53">
      <w:pPr>
        <w:jc w:val="left"/>
      </w:pPr>
      <w:r>
        <w:t xml:space="preserve">The following memorandum </w:t>
      </w:r>
      <w:r w:rsidR="00CD7F36">
        <w:t xml:space="preserve">dated March 3, 2015 </w:t>
      </w:r>
      <w:r>
        <w:t>was send to President Jimmy Waddell from Ms. Darlene Townsend, Chair or Shared Governance Executive Committee:</w:t>
      </w:r>
    </w:p>
    <w:p w:rsidR="003F616A" w:rsidRDefault="003F616A" w:rsidP="00751C53">
      <w:pPr>
        <w:jc w:val="left"/>
      </w:pPr>
    </w:p>
    <w:p w:rsidR="003F616A" w:rsidRDefault="00071F1B" w:rsidP="00751C53">
      <w:pPr>
        <w:jc w:val="left"/>
      </w:pPr>
      <w:r>
        <w:t>“</w:t>
      </w:r>
      <w:r w:rsidR="003F616A">
        <w:t xml:space="preserve">At its meeting </w:t>
      </w:r>
      <w:r w:rsidR="00CD7F36">
        <w:t>yesterday, the Shared Governance Executive Committee considered the enclosed proposal for an addition to the Staff Handbook relative to Academic Advisement for Staff Members. The SGEC determined this as a staff only issue to be reviewed by the Staff Senate. Therefore, please inform me of the outcome of this review with a copy to Renee’ Vandiver</w:t>
      </w:r>
      <w:r>
        <w:t>”</w:t>
      </w:r>
      <w:r w:rsidR="00CD7F36">
        <w:t>.</w:t>
      </w:r>
    </w:p>
    <w:p w:rsidR="00CD7F36" w:rsidRDefault="00CD7F36" w:rsidP="00751C53">
      <w:pPr>
        <w:jc w:val="left"/>
      </w:pPr>
    </w:p>
    <w:p w:rsidR="00CD7F36" w:rsidRDefault="00CD7F36" w:rsidP="00751C53">
      <w:pPr>
        <w:jc w:val="left"/>
      </w:pPr>
    </w:p>
    <w:p w:rsidR="00D9166A" w:rsidRPr="00D9166A" w:rsidRDefault="00071F1B" w:rsidP="00D9166A">
      <w:pPr>
        <w:widowControl w:val="0"/>
        <w:spacing w:before="30"/>
        <w:ind w:left="102" w:right="-20"/>
        <w:jc w:val="left"/>
        <w:rPr>
          <w:rFonts w:ascii="Arial Black" w:eastAsia="Arial" w:hAnsi="Arial Black" w:cs="Times New Roman"/>
          <w:sz w:val="22"/>
          <w:szCs w:val="22"/>
        </w:rPr>
      </w:pPr>
      <w:r>
        <w:rPr>
          <w:rFonts w:ascii="Arial Black" w:eastAsia="Times New Roman" w:hAnsi="Arial Black" w:cs="Times New Roman"/>
          <w:color w:val="050505"/>
          <w:w w:val="98"/>
          <w:sz w:val="22"/>
          <w:szCs w:val="22"/>
        </w:rPr>
        <w:t>“</w:t>
      </w:r>
      <w:r w:rsidR="00D9166A" w:rsidRPr="00D9166A">
        <w:rPr>
          <w:rFonts w:ascii="Arial Black" w:eastAsia="Times New Roman" w:hAnsi="Arial Black" w:cs="Times New Roman"/>
          <w:color w:val="050505"/>
          <w:w w:val="98"/>
          <w:sz w:val="22"/>
          <w:szCs w:val="22"/>
        </w:rPr>
        <w:t xml:space="preserve">Academic </w:t>
      </w:r>
      <w:r w:rsidR="00D9166A" w:rsidRPr="00D9166A">
        <w:rPr>
          <w:rFonts w:ascii="Arial Black" w:eastAsia="Times New Roman" w:hAnsi="Arial Black" w:cs="Times New Roman"/>
          <w:color w:val="050505"/>
          <w:spacing w:val="-24"/>
          <w:sz w:val="22"/>
          <w:szCs w:val="22"/>
        </w:rPr>
        <w:t>Advisement for Staff Members</w:t>
      </w:r>
    </w:p>
    <w:p w:rsidR="00D9166A" w:rsidRPr="00D9166A" w:rsidRDefault="00D9166A" w:rsidP="00D9166A">
      <w:pPr>
        <w:widowControl w:val="0"/>
        <w:spacing w:before="5" w:line="240" w:lineRule="exact"/>
        <w:jc w:val="left"/>
        <w:rPr>
          <w:rFonts w:ascii="Arial Black" w:hAnsi="Arial Black" w:cs="Times New Roman"/>
          <w:sz w:val="22"/>
          <w:szCs w:val="22"/>
        </w:rPr>
      </w:pPr>
    </w:p>
    <w:p w:rsidR="00D9166A" w:rsidRPr="00D9166A" w:rsidRDefault="00D9166A" w:rsidP="00D9166A">
      <w:pPr>
        <w:widowControl w:val="0"/>
        <w:spacing w:line="258" w:lineRule="exact"/>
        <w:ind w:left="102" w:right="338" w:firstLine="684"/>
        <w:jc w:val="left"/>
        <w:rPr>
          <w:rFonts w:ascii="Arial Black" w:eastAsia="Arial" w:hAnsi="Arial Black" w:cs="Times New Roman"/>
          <w:sz w:val="22"/>
          <w:szCs w:val="22"/>
        </w:rPr>
      </w:pPr>
      <w:r w:rsidRPr="00D9166A">
        <w:rPr>
          <w:rFonts w:ascii="Arial Black" w:eastAsia="Times New Roman" w:hAnsi="Arial Black" w:cs="Times New Roman"/>
          <w:color w:val="050505"/>
          <w:w w:val="88"/>
          <w:sz w:val="22"/>
          <w:szCs w:val="22"/>
        </w:rPr>
        <w:t>Academic</w:t>
      </w:r>
      <w:r w:rsidRPr="00D9166A">
        <w:rPr>
          <w:rFonts w:ascii="Arial Black" w:eastAsia="Times New Roman" w:hAnsi="Arial Black" w:cs="Times New Roman"/>
          <w:color w:val="050505"/>
          <w:spacing w:val="-28"/>
          <w:sz w:val="22"/>
          <w:szCs w:val="22"/>
        </w:rPr>
        <w:t xml:space="preserve"> </w:t>
      </w:r>
      <w:r w:rsidRPr="00D9166A">
        <w:rPr>
          <w:rFonts w:ascii="Arial Black" w:eastAsia="Times New Roman" w:hAnsi="Arial Black" w:cs="Times New Roman"/>
          <w:color w:val="050505"/>
          <w:w w:val="95"/>
          <w:sz w:val="22"/>
          <w:szCs w:val="22"/>
        </w:rPr>
        <w:t>advisement</w:t>
      </w:r>
      <w:r w:rsidRPr="00D9166A">
        <w:rPr>
          <w:rFonts w:ascii="Arial Black" w:eastAsia="Times New Roman" w:hAnsi="Arial Black" w:cs="Times New Roman"/>
          <w:color w:val="050505"/>
          <w:spacing w:val="-19"/>
          <w:w w:val="95"/>
          <w:sz w:val="22"/>
          <w:szCs w:val="22"/>
        </w:rPr>
        <w:t xml:space="preserve"> </w:t>
      </w:r>
      <w:r w:rsidRPr="00D9166A">
        <w:rPr>
          <w:rFonts w:ascii="Arial Black" w:eastAsia="Times New Roman" w:hAnsi="Arial Black" w:cs="Times New Roman"/>
          <w:color w:val="050505"/>
          <w:w w:val="98"/>
          <w:sz w:val="22"/>
          <w:szCs w:val="22"/>
        </w:rPr>
        <w:t>of</w:t>
      </w:r>
      <w:r w:rsidRPr="00D9166A">
        <w:rPr>
          <w:rFonts w:ascii="Arial Black" w:eastAsia="Times New Roman" w:hAnsi="Arial Black" w:cs="Times New Roman"/>
          <w:color w:val="050505"/>
          <w:spacing w:val="-41"/>
          <w:sz w:val="22"/>
          <w:szCs w:val="22"/>
        </w:rPr>
        <w:t xml:space="preserve"> </w:t>
      </w:r>
      <w:r w:rsidRPr="00D9166A">
        <w:rPr>
          <w:rFonts w:ascii="Arial Black" w:eastAsia="Times New Roman" w:hAnsi="Arial Black" w:cs="Times New Roman"/>
          <w:color w:val="050505"/>
          <w:w w:val="90"/>
          <w:sz w:val="22"/>
          <w:szCs w:val="22"/>
        </w:rPr>
        <w:t>students</w:t>
      </w:r>
      <w:r w:rsidRPr="00D9166A">
        <w:rPr>
          <w:rFonts w:ascii="Arial Black" w:eastAsia="Times New Roman" w:hAnsi="Arial Black" w:cs="Times New Roman"/>
          <w:color w:val="050505"/>
          <w:spacing w:val="-15"/>
          <w:w w:val="90"/>
          <w:sz w:val="22"/>
          <w:szCs w:val="22"/>
        </w:rPr>
        <w:t xml:space="preserve"> </w:t>
      </w:r>
      <w:r w:rsidRPr="00D9166A">
        <w:rPr>
          <w:rFonts w:ascii="Arial Black" w:eastAsia="Times New Roman" w:hAnsi="Arial Black" w:cs="Times New Roman"/>
          <w:color w:val="050505"/>
          <w:w w:val="88"/>
          <w:sz w:val="22"/>
          <w:szCs w:val="22"/>
        </w:rPr>
        <w:t>include</w:t>
      </w:r>
      <w:r w:rsidRPr="00D9166A">
        <w:rPr>
          <w:rFonts w:ascii="Arial Black" w:eastAsia="Times New Roman" w:hAnsi="Arial Black" w:cs="Times New Roman"/>
          <w:color w:val="050505"/>
          <w:w w:val="89"/>
          <w:sz w:val="22"/>
          <w:szCs w:val="22"/>
        </w:rPr>
        <w:t>s</w:t>
      </w:r>
      <w:r w:rsidRPr="00D9166A">
        <w:rPr>
          <w:rFonts w:ascii="Arial Black" w:eastAsia="Times New Roman" w:hAnsi="Arial Black" w:cs="Times New Roman"/>
          <w:color w:val="050505"/>
          <w:spacing w:val="-27"/>
          <w:sz w:val="22"/>
          <w:szCs w:val="22"/>
        </w:rPr>
        <w:t xml:space="preserve"> </w:t>
      </w:r>
      <w:r w:rsidRPr="00D9166A">
        <w:rPr>
          <w:rFonts w:ascii="Arial Black" w:eastAsia="Times New Roman" w:hAnsi="Arial Black" w:cs="Times New Roman"/>
          <w:color w:val="050505"/>
          <w:w w:val="86"/>
          <w:sz w:val="22"/>
          <w:szCs w:val="22"/>
        </w:rPr>
        <w:t>both</w:t>
      </w:r>
      <w:r w:rsidRPr="00D9166A">
        <w:rPr>
          <w:rFonts w:ascii="Arial Black" w:eastAsia="Times New Roman" w:hAnsi="Arial Black" w:cs="Times New Roman"/>
          <w:color w:val="050505"/>
          <w:spacing w:val="11"/>
          <w:w w:val="86"/>
          <w:sz w:val="22"/>
          <w:szCs w:val="22"/>
        </w:rPr>
        <w:t xml:space="preserve"> </w:t>
      </w:r>
      <w:r w:rsidRPr="00D9166A">
        <w:rPr>
          <w:rFonts w:ascii="Arial Black" w:eastAsia="Times New Roman" w:hAnsi="Arial Black" w:cs="Times New Roman"/>
          <w:color w:val="050505"/>
          <w:w w:val="86"/>
          <w:sz w:val="22"/>
          <w:szCs w:val="22"/>
        </w:rPr>
        <w:t>informal</w:t>
      </w:r>
      <w:r w:rsidRPr="00D9166A">
        <w:rPr>
          <w:rFonts w:ascii="Arial Black" w:eastAsia="Times New Roman" w:hAnsi="Arial Black" w:cs="Times New Roman"/>
          <w:color w:val="050505"/>
          <w:spacing w:val="-11"/>
          <w:w w:val="86"/>
          <w:sz w:val="22"/>
          <w:szCs w:val="22"/>
        </w:rPr>
        <w:t xml:space="preserve"> </w:t>
      </w:r>
      <w:r w:rsidRPr="00D9166A">
        <w:rPr>
          <w:rFonts w:ascii="Arial Black" w:eastAsia="Times New Roman" w:hAnsi="Arial Black" w:cs="Times New Roman"/>
          <w:color w:val="050505"/>
          <w:w w:val="91"/>
          <w:sz w:val="22"/>
          <w:szCs w:val="22"/>
        </w:rPr>
        <w:t>contact</w:t>
      </w:r>
      <w:r w:rsidRPr="00D9166A">
        <w:rPr>
          <w:rFonts w:ascii="Arial Black" w:eastAsia="Times New Roman" w:hAnsi="Arial Black" w:cs="Times New Roman"/>
          <w:color w:val="050505"/>
          <w:w w:val="92"/>
          <w:sz w:val="22"/>
          <w:szCs w:val="22"/>
        </w:rPr>
        <w:t>s</w:t>
      </w:r>
      <w:r w:rsidRPr="00D9166A">
        <w:rPr>
          <w:rFonts w:ascii="Arial Black" w:eastAsia="Times New Roman" w:hAnsi="Arial Black" w:cs="Times New Roman"/>
          <w:color w:val="050505"/>
          <w:spacing w:val="-33"/>
          <w:sz w:val="22"/>
          <w:szCs w:val="22"/>
        </w:rPr>
        <w:t xml:space="preserve"> </w:t>
      </w:r>
      <w:r w:rsidRPr="00D9166A">
        <w:rPr>
          <w:rFonts w:ascii="Arial Black" w:eastAsia="Arial" w:hAnsi="Arial Black" w:cs="Times New Roman"/>
          <w:color w:val="050505"/>
          <w:w w:val="103"/>
          <w:sz w:val="22"/>
          <w:szCs w:val="22"/>
        </w:rPr>
        <w:t>wit</w:t>
      </w:r>
      <w:r w:rsidRPr="00D9166A">
        <w:rPr>
          <w:rFonts w:ascii="Arial Black" w:eastAsia="Arial" w:hAnsi="Arial Black" w:cs="Times New Roman"/>
          <w:color w:val="050505"/>
          <w:spacing w:val="5"/>
          <w:w w:val="104"/>
          <w:sz w:val="22"/>
          <w:szCs w:val="22"/>
        </w:rPr>
        <w:t xml:space="preserve">h </w:t>
      </w:r>
      <w:r w:rsidRPr="00D9166A">
        <w:rPr>
          <w:rFonts w:ascii="Arial Black" w:eastAsia="Times New Roman" w:hAnsi="Arial Black" w:cs="Times New Roman"/>
          <w:color w:val="050505"/>
          <w:w w:val="88"/>
          <w:sz w:val="22"/>
          <w:szCs w:val="22"/>
        </w:rPr>
        <w:t>student</w:t>
      </w:r>
      <w:r w:rsidRPr="00D9166A">
        <w:rPr>
          <w:rFonts w:ascii="Arial Black" w:eastAsia="Times New Roman" w:hAnsi="Arial Black" w:cs="Times New Roman"/>
          <w:color w:val="050505"/>
          <w:w w:val="89"/>
          <w:sz w:val="22"/>
          <w:szCs w:val="22"/>
        </w:rPr>
        <w:t>s</w:t>
      </w:r>
      <w:r w:rsidRPr="00D9166A">
        <w:rPr>
          <w:rFonts w:ascii="Arial Black" w:eastAsia="Times New Roman" w:hAnsi="Arial Black" w:cs="Times New Roman"/>
          <w:color w:val="050505"/>
          <w:spacing w:val="-32"/>
          <w:sz w:val="22"/>
          <w:szCs w:val="22"/>
        </w:rPr>
        <w:t xml:space="preserve"> </w:t>
      </w:r>
      <w:r w:rsidRPr="00D9166A">
        <w:rPr>
          <w:rFonts w:ascii="Arial Black" w:eastAsia="Arial" w:hAnsi="Arial Black" w:cs="Times New Roman"/>
          <w:color w:val="050505"/>
          <w:sz w:val="22"/>
          <w:szCs w:val="22"/>
        </w:rPr>
        <w:t xml:space="preserve">through </w:t>
      </w:r>
      <w:r w:rsidRPr="00D9166A">
        <w:rPr>
          <w:rFonts w:ascii="Arial Black" w:eastAsia="Times New Roman" w:hAnsi="Arial Black" w:cs="Times New Roman"/>
          <w:color w:val="050505"/>
          <w:sz w:val="22"/>
          <w:szCs w:val="22"/>
        </w:rPr>
        <w:t>variou</w:t>
      </w:r>
      <w:r w:rsidRPr="00D9166A">
        <w:rPr>
          <w:rFonts w:ascii="Arial Black" w:eastAsia="Times New Roman" w:hAnsi="Arial Black" w:cs="Times New Roman"/>
          <w:color w:val="050505"/>
          <w:spacing w:val="12"/>
          <w:w w:val="89"/>
          <w:sz w:val="22"/>
          <w:szCs w:val="22"/>
        </w:rPr>
        <w:t xml:space="preserve">s </w:t>
      </w:r>
      <w:r w:rsidRPr="00D9166A">
        <w:rPr>
          <w:rFonts w:ascii="Arial Black" w:eastAsia="Times New Roman" w:hAnsi="Arial Black" w:cs="Times New Roman"/>
          <w:color w:val="050505"/>
          <w:w w:val="92"/>
          <w:sz w:val="22"/>
          <w:szCs w:val="22"/>
        </w:rPr>
        <w:t>office</w:t>
      </w:r>
      <w:r w:rsidRPr="00D9166A">
        <w:rPr>
          <w:rFonts w:ascii="Arial Black" w:eastAsia="Times New Roman" w:hAnsi="Arial Black" w:cs="Times New Roman"/>
          <w:color w:val="050505"/>
          <w:w w:val="93"/>
          <w:sz w:val="22"/>
          <w:szCs w:val="22"/>
        </w:rPr>
        <w:t>s</w:t>
      </w:r>
      <w:r w:rsidRPr="00D9166A">
        <w:rPr>
          <w:rFonts w:ascii="Arial Black" w:eastAsia="Times New Roman" w:hAnsi="Arial Black" w:cs="Times New Roman"/>
          <w:color w:val="050505"/>
          <w:spacing w:val="-40"/>
          <w:sz w:val="22"/>
          <w:szCs w:val="22"/>
        </w:rPr>
        <w:t xml:space="preserve"> </w:t>
      </w:r>
      <w:r w:rsidRPr="00D9166A">
        <w:rPr>
          <w:rFonts w:ascii="Arial Black" w:eastAsia="Times New Roman" w:hAnsi="Arial Black" w:cs="Times New Roman"/>
          <w:color w:val="050505"/>
          <w:w w:val="98"/>
          <w:sz w:val="22"/>
          <w:szCs w:val="22"/>
        </w:rPr>
        <w:t>on</w:t>
      </w:r>
      <w:r w:rsidRPr="00D9166A">
        <w:rPr>
          <w:rFonts w:ascii="Arial Black" w:eastAsia="Times New Roman" w:hAnsi="Arial Black" w:cs="Times New Roman"/>
          <w:color w:val="050505"/>
          <w:spacing w:val="-29"/>
          <w:sz w:val="22"/>
          <w:szCs w:val="22"/>
        </w:rPr>
        <w:t xml:space="preserve"> </w:t>
      </w:r>
      <w:r w:rsidRPr="00D9166A">
        <w:rPr>
          <w:rFonts w:ascii="Arial Black" w:eastAsia="Times New Roman" w:hAnsi="Arial Black" w:cs="Times New Roman"/>
          <w:color w:val="050505"/>
          <w:w w:val="89"/>
          <w:sz w:val="22"/>
          <w:szCs w:val="22"/>
        </w:rPr>
        <w:t>campu</w:t>
      </w:r>
      <w:r w:rsidRPr="00D9166A">
        <w:rPr>
          <w:rFonts w:ascii="Arial Black" w:eastAsia="Times New Roman" w:hAnsi="Arial Black" w:cs="Times New Roman"/>
          <w:color w:val="050505"/>
          <w:w w:val="90"/>
          <w:sz w:val="22"/>
          <w:szCs w:val="22"/>
        </w:rPr>
        <w:t>s</w:t>
      </w:r>
      <w:r w:rsidRPr="00D9166A">
        <w:rPr>
          <w:rFonts w:ascii="Arial Black" w:eastAsia="Times New Roman" w:hAnsi="Arial Black" w:cs="Times New Roman"/>
          <w:color w:val="050505"/>
          <w:spacing w:val="-43"/>
          <w:sz w:val="22"/>
          <w:szCs w:val="22"/>
        </w:rPr>
        <w:t xml:space="preserve"> and </w:t>
      </w:r>
      <w:r w:rsidRPr="00D9166A">
        <w:rPr>
          <w:rFonts w:ascii="Arial Black" w:eastAsia="Times New Roman" w:hAnsi="Arial Black" w:cs="Times New Roman"/>
          <w:color w:val="050505"/>
          <w:spacing w:val="-5"/>
          <w:w w:val="87"/>
          <w:sz w:val="22"/>
          <w:szCs w:val="22"/>
        </w:rPr>
        <w:t xml:space="preserve">  </w:t>
      </w:r>
      <w:r w:rsidRPr="00D9166A">
        <w:rPr>
          <w:rFonts w:ascii="Arial Black" w:eastAsia="Arial" w:hAnsi="Arial Black" w:cs="Times New Roman"/>
          <w:color w:val="050505"/>
          <w:w w:val="88"/>
          <w:sz w:val="22"/>
          <w:szCs w:val="22"/>
        </w:rPr>
        <w:t>forma</w:t>
      </w:r>
      <w:r w:rsidRPr="00D9166A">
        <w:rPr>
          <w:rFonts w:ascii="Arial Black" w:eastAsia="Arial" w:hAnsi="Arial Black" w:cs="Times New Roman"/>
          <w:color w:val="050505"/>
          <w:w w:val="89"/>
          <w:sz w:val="22"/>
          <w:szCs w:val="22"/>
        </w:rPr>
        <w:t>l</w:t>
      </w:r>
      <w:r w:rsidRPr="00D9166A">
        <w:rPr>
          <w:rFonts w:ascii="Arial Black" w:eastAsia="Arial" w:hAnsi="Arial Black" w:cs="Times New Roman"/>
          <w:color w:val="050505"/>
          <w:spacing w:val="-46"/>
          <w:sz w:val="22"/>
          <w:szCs w:val="22"/>
        </w:rPr>
        <w:t xml:space="preserve"> </w:t>
      </w:r>
      <w:r w:rsidRPr="00D9166A">
        <w:rPr>
          <w:rFonts w:ascii="Arial Black" w:eastAsia="Times New Roman" w:hAnsi="Arial Black" w:cs="Times New Roman"/>
          <w:color w:val="050505"/>
          <w:w w:val="97"/>
          <w:sz w:val="22"/>
          <w:szCs w:val="22"/>
        </w:rPr>
        <w:t>advisor</w:t>
      </w:r>
      <w:r w:rsidRPr="00D9166A">
        <w:rPr>
          <w:rFonts w:ascii="Arial Black" w:eastAsia="Times New Roman" w:hAnsi="Arial Black" w:cs="Times New Roman"/>
          <w:color w:val="050505"/>
          <w:w w:val="98"/>
          <w:sz w:val="22"/>
          <w:szCs w:val="22"/>
        </w:rPr>
        <w:t>y</w:t>
      </w:r>
      <w:r w:rsidRPr="00D9166A">
        <w:rPr>
          <w:rFonts w:ascii="Arial Black" w:eastAsia="Times New Roman" w:hAnsi="Arial Black" w:cs="Times New Roman"/>
          <w:color w:val="050505"/>
          <w:spacing w:val="-36"/>
          <w:sz w:val="22"/>
          <w:szCs w:val="22"/>
        </w:rPr>
        <w:t xml:space="preserve"> </w:t>
      </w:r>
      <w:r w:rsidRPr="00D9166A">
        <w:rPr>
          <w:rFonts w:ascii="Arial Black" w:eastAsia="Arial" w:hAnsi="Arial Black" w:cs="Times New Roman"/>
          <w:color w:val="050505"/>
          <w:w w:val="78"/>
          <w:sz w:val="22"/>
          <w:szCs w:val="22"/>
        </w:rPr>
        <w:t>assignments</w:t>
      </w:r>
      <w:r w:rsidRPr="00D9166A">
        <w:rPr>
          <w:rFonts w:ascii="Arial Black" w:eastAsia="Arial" w:hAnsi="Arial Black" w:cs="Times New Roman"/>
          <w:color w:val="050505"/>
          <w:spacing w:val="-27"/>
          <w:sz w:val="22"/>
          <w:szCs w:val="22"/>
        </w:rPr>
        <w:t xml:space="preserve"> </w:t>
      </w:r>
      <w:r w:rsidRPr="00D9166A">
        <w:rPr>
          <w:rFonts w:ascii="Arial Black" w:eastAsia="Times New Roman" w:hAnsi="Arial Black" w:cs="Times New Roman"/>
          <w:color w:val="050505"/>
          <w:w w:val="91"/>
          <w:sz w:val="22"/>
          <w:szCs w:val="22"/>
        </w:rPr>
        <w:t>made</w:t>
      </w:r>
      <w:r w:rsidRPr="00D9166A">
        <w:rPr>
          <w:rFonts w:ascii="Arial Black" w:eastAsia="Times New Roman" w:hAnsi="Arial Black" w:cs="Times New Roman"/>
          <w:color w:val="050505"/>
          <w:spacing w:val="-16"/>
          <w:w w:val="91"/>
          <w:sz w:val="22"/>
          <w:szCs w:val="22"/>
        </w:rPr>
        <w:t xml:space="preserve"> </w:t>
      </w:r>
      <w:r w:rsidRPr="00D9166A">
        <w:rPr>
          <w:rFonts w:ascii="Arial Black" w:eastAsia="Times New Roman" w:hAnsi="Arial Black" w:cs="Times New Roman"/>
          <w:color w:val="050505"/>
          <w:w w:val="97"/>
          <w:sz w:val="22"/>
          <w:szCs w:val="22"/>
        </w:rPr>
        <w:t>b</w:t>
      </w:r>
      <w:r w:rsidRPr="00D9166A">
        <w:rPr>
          <w:rFonts w:ascii="Arial Black" w:eastAsia="Times New Roman" w:hAnsi="Arial Black" w:cs="Times New Roman"/>
          <w:color w:val="050505"/>
          <w:spacing w:val="-2"/>
          <w:w w:val="97"/>
          <w:sz w:val="22"/>
          <w:szCs w:val="22"/>
        </w:rPr>
        <w:t>y the</w:t>
      </w:r>
      <w:r w:rsidRPr="00D9166A">
        <w:rPr>
          <w:rFonts w:ascii="Arial Black" w:eastAsia="Times New Roman" w:hAnsi="Arial Black" w:cs="Times New Roman"/>
          <w:color w:val="050505"/>
          <w:spacing w:val="-32"/>
          <w:sz w:val="22"/>
          <w:szCs w:val="22"/>
        </w:rPr>
        <w:t xml:space="preserve"> </w:t>
      </w:r>
      <w:r w:rsidRPr="00D9166A">
        <w:rPr>
          <w:rFonts w:ascii="Arial Black" w:eastAsia="Arial" w:hAnsi="Arial Black" w:cs="Times New Roman"/>
          <w:color w:val="050505"/>
          <w:w w:val="93"/>
          <w:sz w:val="22"/>
          <w:szCs w:val="22"/>
        </w:rPr>
        <w:t>chair</w:t>
      </w:r>
      <w:r w:rsidRPr="00D9166A">
        <w:rPr>
          <w:rFonts w:ascii="Arial Black" w:eastAsia="Arial" w:hAnsi="Arial Black" w:cs="Times New Roman"/>
          <w:color w:val="050505"/>
          <w:spacing w:val="-42"/>
          <w:sz w:val="22"/>
          <w:szCs w:val="22"/>
        </w:rPr>
        <w:t xml:space="preserve"> </w:t>
      </w:r>
      <w:r w:rsidRPr="00D9166A">
        <w:rPr>
          <w:rFonts w:ascii="Arial Black" w:eastAsia="Times New Roman" w:hAnsi="Arial Black" w:cs="Times New Roman"/>
          <w:color w:val="050505"/>
          <w:w w:val="101"/>
          <w:sz w:val="22"/>
          <w:szCs w:val="22"/>
        </w:rPr>
        <w:t>of</w:t>
      </w:r>
      <w:r w:rsidRPr="00D9166A">
        <w:rPr>
          <w:rFonts w:ascii="Arial Black" w:eastAsia="Times New Roman" w:hAnsi="Arial Black" w:cs="Times New Roman"/>
          <w:color w:val="050505"/>
          <w:spacing w:val="-36"/>
          <w:sz w:val="22"/>
          <w:szCs w:val="22"/>
        </w:rPr>
        <w:t xml:space="preserve"> </w:t>
      </w:r>
      <w:r w:rsidRPr="00D9166A">
        <w:rPr>
          <w:rFonts w:ascii="Arial Black" w:eastAsia="Times New Roman" w:hAnsi="Arial Black" w:cs="Times New Roman"/>
          <w:color w:val="050505"/>
          <w:w w:val="97"/>
          <w:sz w:val="22"/>
          <w:szCs w:val="22"/>
        </w:rPr>
        <w:t>a</w:t>
      </w:r>
      <w:r w:rsidRPr="00D9166A">
        <w:rPr>
          <w:rFonts w:ascii="Arial Black" w:eastAsia="Times New Roman" w:hAnsi="Arial Black" w:cs="Times New Roman"/>
          <w:color w:val="050505"/>
          <w:w w:val="98"/>
          <w:sz w:val="22"/>
          <w:szCs w:val="22"/>
        </w:rPr>
        <w:t>n</w:t>
      </w:r>
      <w:r w:rsidRPr="00D9166A">
        <w:rPr>
          <w:rFonts w:ascii="Arial Black" w:eastAsia="Times New Roman" w:hAnsi="Arial Black" w:cs="Times New Roman"/>
          <w:color w:val="050505"/>
          <w:spacing w:val="-37"/>
          <w:sz w:val="22"/>
          <w:szCs w:val="22"/>
        </w:rPr>
        <w:t xml:space="preserve"> </w:t>
      </w:r>
      <w:r w:rsidRPr="00D9166A">
        <w:rPr>
          <w:rFonts w:ascii="Arial Black" w:eastAsia="Arial" w:hAnsi="Arial Black" w:cs="Times New Roman"/>
          <w:color w:val="050505"/>
          <w:w w:val="81"/>
          <w:sz w:val="22"/>
          <w:szCs w:val="22"/>
        </w:rPr>
        <w:t xml:space="preserve">academic </w:t>
      </w:r>
      <w:r w:rsidRPr="00D9166A">
        <w:rPr>
          <w:rFonts w:ascii="Arial Black" w:eastAsia="Times New Roman" w:hAnsi="Arial Black" w:cs="Times New Roman"/>
          <w:color w:val="050505"/>
          <w:w w:val="91"/>
          <w:sz w:val="22"/>
          <w:szCs w:val="22"/>
        </w:rPr>
        <w:t>department</w:t>
      </w:r>
      <w:r w:rsidRPr="00D9166A">
        <w:rPr>
          <w:rFonts w:ascii="Arial Black" w:eastAsia="Times New Roman" w:hAnsi="Arial Black" w:cs="Times New Roman"/>
          <w:color w:val="050505"/>
          <w:w w:val="92"/>
          <w:sz w:val="22"/>
          <w:szCs w:val="22"/>
        </w:rPr>
        <w:t>,</w:t>
      </w:r>
      <w:r w:rsidRPr="00D9166A">
        <w:rPr>
          <w:rFonts w:ascii="Arial Black" w:eastAsia="Times New Roman" w:hAnsi="Arial Black" w:cs="Times New Roman"/>
          <w:color w:val="050505"/>
          <w:spacing w:val="-31"/>
          <w:sz w:val="22"/>
          <w:szCs w:val="22"/>
        </w:rPr>
        <w:t xml:space="preserve"> </w:t>
      </w:r>
      <w:r w:rsidRPr="00D9166A">
        <w:rPr>
          <w:rFonts w:ascii="Arial Black" w:eastAsia="Times New Roman" w:hAnsi="Arial Black" w:cs="Times New Roman"/>
          <w:color w:val="050505"/>
          <w:w w:val="103"/>
          <w:sz w:val="22"/>
          <w:szCs w:val="22"/>
        </w:rPr>
        <w:t>or</w:t>
      </w:r>
      <w:r w:rsidRPr="00D9166A">
        <w:rPr>
          <w:rFonts w:ascii="Arial Black" w:eastAsia="Times New Roman" w:hAnsi="Arial Black" w:cs="Times New Roman"/>
          <w:color w:val="050505"/>
          <w:spacing w:val="-32"/>
          <w:sz w:val="22"/>
          <w:szCs w:val="22"/>
        </w:rPr>
        <w:t xml:space="preserve"> </w:t>
      </w:r>
      <w:r w:rsidRPr="00D9166A">
        <w:rPr>
          <w:rFonts w:ascii="Arial Black" w:eastAsia="Times New Roman" w:hAnsi="Arial Black" w:cs="Times New Roman"/>
          <w:color w:val="050505"/>
          <w:sz w:val="22"/>
          <w:szCs w:val="22"/>
        </w:rPr>
        <w:t>the</w:t>
      </w:r>
      <w:r w:rsidRPr="00D9166A">
        <w:rPr>
          <w:rFonts w:ascii="Arial Black" w:eastAsia="Times New Roman" w:hAnsi="Arial Black" w:cs="Times New Roman"/>
          <w:color w:val="050505"/>
          <w:spacing w:val="-38"/>
          <w:sz w:val="22"/>
          <w:szCs w:val="22"/>
        </w:rPr>
        <w:t xml:space="preserve"> </w:t>
      </w:r>
      <w:r w:rsidRPr="00D9166A">
        <w:rPr>
          <w:rFonts w:ascii="Arial Black" w:eastAsia="Times New Roman" w:hAnsi="Arial Black" w:cs="Times New Roman"/>
          <w:color w:val="050505"/>
          <w:w w:val="88"/>
          <w:sz w:val="22"/>
          <w:szCs w:val="22"/>
        </w:rPr>
        <w:t>Directo</w:t>
      </w:r>
      <w:r w:rsidRPr="00D9166A">
        <w:rPr>
          <w:rFonts w:ascii="Arial Black" w:eastAsia="Times New Roman" w:hAnsi="Arial Black" w:cs="Times New Roman"/>
          <w:color w:val="050505"/>
          <w:w w:val="89"/>
          <w:sz w:val="22"/>
          <w:szCs w:val="22"/>
        </w:rPr>
        <w:t>r</w:t>
      </w:r>
      <w:r w:rsidRPr="00D9166A">
        <w:rPr>
          <w:rFonts w:ascii="Arial Black" w:eastAsia="Times New Roman" w:hAnsi="Arial Black" w:cs="Times New Roman"/>
          <w:color w:val="050505"/>
          <w:spacing w:val="-31"/>
          <w:sz w:val="22"/>
          <w:szCs w:val="22"/>
        </w:rPr>
        <w:t xml:space="preserve"> </w:t>
      </w:r>
      <w:r w:rsidRPr="00D9166A">
        <w:rPr>
          <w:rFonts w:ascii="Arial Black" w:eastAsia="Times New Roman" w:hAnsi="Arial Black" w:cs="Times New Roman"/>
          <w:color w:val="050505"/>
          <w:w w:val="96"/>
          <w:sz w:val="22"/>
          <w:szCs w:val="22"/>
        </w:rPr>
        <w:t>of University Advising Services.</w:t>
      </w:r>
    </w:p>
    <w:p w:rsidR="00D9166A" w:rsidRPr="00D9166A" w:rsidRDefault="00D9166A" w:rsidP="00D9166A">
      <w:pPr>
        <w:widowControl w:val="0"/>
        <w:spacing w:before="2" w:line="240" w:lineRule="exact"/>
        <w:jc w:val="left"/>
        <w:rPr>
          <w:rFonts w:ascii="Arial Black" w:hAnsi="Arial Black" w:cs="Times New Roman"/>
          <w:sz w:val="22"/>
          <w:szCs w:val="22"/>
        </w:rPr>
      </w:pPr>
    </w:p>
    <w:p w:rsidR="00D9166A" w:rsidRPr="00D9166A" w:rsidRDefault="00D9166A" w:rsidP="00D9166A">
      <w:pPr>
        <w:widowControl w:val="0"/>
        <w:spacing w:line="177" w:lineRule="auto"/>
        <w:ind w:left="102" w:right="372" w:firstLine="642"/>
        <w:jc w:val="left"/>
        <w:rPr>
          <w:rFonts w:ascii="Arial Black" w:eastAsia="Times New Roman" w:hAnsi="Arial Black" w:cs="Times New Roman"/>
          <w:color w:val="050505"/>
          <w:spacing w:val="-6"/>
          <w:sz w:val="22"/>
          <w:szCs w:val="22"/>
        </w:rPr>
      </w:pPr>
      <w:r w:rsidRPr="00D9166A">
        <w:rPr>
          <w:rFonts w:ascii="Arial Black" w:eastAsia="Times New Roman" w:hAnsi="Arial Black" w:cs="Times New Roman"/>
          <w:color w:val="050505"/>
          <w:w w:val="91"/>
          <w:sz w:val="22"/>
          <w:szCs w:val="22"/>
        </w:rPr>
        <w:t>Staf</w:t>
      </w:r>
      <w:r w:rsidRPr="00D9166A">
        <w:rPr>
          <w:rFonts w:ascii="Arial Black" w:eastAsia="Times New Roman" w:hAnsi="Arial Black" w:cs="Times New Roman"/>
          <w:color w:val="050505"/>
          <w:w w:val="92"/>
          <w:sz w:val="22"/>
          <w:szCs w:val="22"/>
        </w:rPr>
        <w:t>f</w:t>
      </w:r>
      <w:r w:rsidRPr="00D9166A">
        <w:rPr>
          <w:rFonts w:ascii="Arial Black" w:eastAsia="Times New Roman" w:hAnsi="Arial Black" w:cs="Times New Roman"/>
          <w:color w:val="050505"/>
          <w:spacing w:val="-28"/>
          <w:sz w:val="22"/>
          <w:szCs w:val="22"/>
        </w:rPr>
        <w:t xml:space="preserve"> </w:t>
      </w:r>
      <w:r w:rsidRPr="00D9166A">
        <w:rPr>
          <w:rFonts w:ascii="Arial Black" w:eastAsia="Times New Roman" w:hAnsi="Arial Black" w:cs="Times New Roman"/>
          <w:color w:val="050505"/>
          <w:w w:val="93"/>
          <w:sz w:val="22"/>
          <w:szCs w:val="22"/>
        </w:rPr>
        <w:t>member</w:t>
      </w:r>
      <w:r w:rsidRPr="00D9166A">
        <w:rPr>
          <w:rFonts w:ascii="Arial Black" w:eastAsia="Times New Roman" w:hAnsi="Arial Black" w:cs="Times New Roman"/>
          <w:color w:val="050505"/>
          <w:w w:val="94"/>
          <w:sz w:val="22"/>
          <w:szCs w:val="22"/>
        </w:rPr>
        <w:t>s</w:t>
      </w:r>
      <w:r w:rsidRPr="00D9166A">
        <w:rPr>
          <w:rFonts w:ascii="Arial Black" w:eastAsia="Times New Roman" w:hAnsi="Arial Black" w:cs="Times New Roman"/>
          <w:color w:val="050505"/>
          <w:spacing w:val="-29"/>
          <w:sz w:val="22"/>
          <w:szCs w:val="22"/>
        </w:rPr>
        <w:t xml:space="preserve"> </w:t>
      </w:r>
      <w:r w:rsidRPr="00D9166A">
        <w:rPr>
          <w:rFonts w:ascii="Arial Black" w:eastAsia="Times New Roman" w:hAnsi="Arial Black" w:cs="Times New Roman"/>
          <w:color w:val="050505"/>
          <w:w w:val="93"/>
          <w:sz w:val="22"/>
          <w:szCs w:val="22"/>
        </w:rPr>
        <w:t>ma</w:t>
      </w:r>
      <w:r w:rsidRPr="00D9166A">
        <w:rPr>
          <w:rFonts w:ascii="Arial Black" w:eastAsia="Times New Roman" w:hAnsi="Arial Black" w:cs="Times New Roman"/>
          <w:color w:val="050505"/>
          <w:w w:val="94"/>
          <w:sz w:val="22"/>
          <w:szCs w:val="22"/>
        </w:rPr>
        <w:t>y</w:t>
      </w:r>
      <w:r w:rsidRPr="00D9166A">
        <w:rPr>
          <w:rFonts w:ascii="Arial Black" w:eastAsia="Times New Roman" w:hAnsi="Arial Black" w:cs="Times New Roman"/>
          <w:color w:val="050505"/>
          <w:spacing w:val="-27"/>
          <w:sz w:val="22"/>
          <w:szCs w:val="22"/>
        </w:rPr>
        <w:t xml:space="preserve"> </w:t>
      </w:r>
      <w:r w:rsidRPr="00D9166A">
        <w:rPr>
          <w:rFonts w:ascii="Arial Black" w:eastAsia="Times New Roman" w:hAnsi="Arial Black" w:cs="Times New Roman"/>
          <w:color w:val="050505"/>
          <w:w w:val="93"/>
          <w:sz w:val="22"/>
          <w:szCs w:val="22"/>
        </w:rPr>
        <w:t>choose</w:t>
      </w:r>
      <w:r w:rsidRPr="00D9166A">
        <w:rPr>
          <w:rFonts w:ascii="Arial Black" w:eastAsia="Times New Roman" w:hAnsi="Arial Black" w:cs="Times New Roman"/>
          <w:color w:val="050505"/>
          <w:spacing w:val="-36"/>
          <w:sz w:val="22"/>
          <w:szCs w:val="22"/>
        </w:rPr>
        <w:t xml:space="preserve"> </w:t>
      </w:r>
      <w:r w:rsidRPr="00D9166A">
        <w:rPr>
          <w:rFonts w:ascii="Arial Black" w:eastAsia="Arial" w:hAnsi="Arial Black" w:cs="Times New Roman"/>
          <w:color w:val="050505"/>
          <w:sz w:val="22"/>
          <w:szCs w:val="22"/>
        </w:rPr>
        <w:t>to</w:t>
      </w:r>
      <w:r w:rsidRPr="00D9166A">
        <w:rPr>
          <w:rFonts w:ascii="Arial Black" w:eastAsia="Arial" w:hAnsi="Arial Black" w:cs="Times New Roman"/>
          <w:color w:val="050505"/>
          <w:spacing w:val="-16"/>
          <w:sz w:val="22"/>
          <w:szCs w:val="22"/>
        </w:rPr>
        <w:t xml:space="preserve"> </w:t>
      </w:r>
      <w:r w:rsidRPr="00D9166A">
        <w:rPr>
          <w:rFonts w:ascii="Arial Black" w:eastAsia="Times New Roman" w:hAnsi="Arial Black" w:cs="Times New Roman"/>
          <w:color w:val="050505"/>
          <w:w w:val="93"/>
          <w:sz w:val="22"/>
          <w:szCs w:val="22"/>
        </w:rPr>
        <w:t>participate</w:t>
      </w:r>
      <w:r w:rsidRPr="00D9166A">
        <w:rPr>
          <w:rFonts w:ascii="Arial Black" w:eastAsia="Times New Roman" w:hAnsi="Arial Black" w:cs="Times New Roman"/>
          <w:color w:val="050505"/>
          <w:spacing w:val="-42"/>
          <w:sz w:val="22"/>
          <w:szCs w:val="22"/>
        </w:rPr>
        <w:t xml:space="preserve"> </w:t>
      </w:r>
      <w:r w:rsidRPr="00D9166A">
        <w:rPr>
          <w:rFonts w:ascii="Arial Black" w:eastAsia="Arial" w:hAnsi="Arial Black" w:cs="Times New Roman"/>
          <w:color w:val="050505"/>
          <w:sz w:val="22"/>
          <w:szCs w:val="22"/>
        </w:rPr>
        <w:t>i</w:t>
      </w:r>
      <w:r w:rsidRPr="00D9166A">
        <w:rPr>
          <w:rFonts w:ascii="Arial Black" w:eastAsia="Arial" w:hAnsi="Arial Black" w:cs="Times New Roman"/>
          <w:color w:val="050505"/>
          <w:spacing w:val="12"/>
          <w:sz w:val="22"/>
          <w:szCs w:val="22"/>
        </w:rPr>
        <w:t xml:space="preserve">n </w:t>
      </w:r>
      <w:r w:rsidRPr="00D9166A">
        <w:rPr>
          <w:rFonts w:ascii="Arial Black" w:eastAsia="Times New Roman" w:hAnsi="Arial Black" w:cs="Times New Roman"/>
          <w:color w:val="050505"/>
          <w:sz w:val="22"/>
          <w:szCs w:val="22"/>
        </w:rPr>
        <w:t>the</w:t>
      </w:r>
      <w:r w:rsidRPr="00D9166A">
        <w:rPr>
          <w:rFonts w:ascii="Arial Black" w:eastAsia="Times New Roman" w:hAnsi="Arial Black" w:cs="Times New Roman"/>
          <w:color w:val="050505"/>
          <w:spacing w:val="-6"/>
          <w:sz w:val="22"/>
          <w:szCs w:val="22"/>
        </w:rPr>
        <w:t xml:space="preserve"> academic advising of first-year students through the University Advisor Program. There are initial professional development sessions that must be attended to be granted the title of University Advisor. In addition, there must be continued professional development by the University Advisor to continue to hold the title of University Advisor. The majority of staff University Advisors will be working with students in the College of Arts and Sciences who are undecided on their majors. </w:t>
      </w:r>
    </w:p>
    <w:p w:rsidR="00D9166A" w:rsidRPr="00D9166A" w:rsidRDefault="00D9166A" w:rsidP="00D9166A">
      <w:pPr>
        <w:widowControl w:val="0"/>
        <w:spacing w:line="177" w:lineRule="auto"/>
        <w:ind w:left="102" w:right="372" w:firstLine="642"/>
        <w:jc w:val="left"/>
        <w:rPr>
          <w:rFonts w:ascii="Arial Black" w:eastAsia="Times New Roman" w:hAnsi="Arial Black" w:cs="Times New Roman"/>
          <w:sz w:val="22"/>
          <w:szCs w:val="22"/>
        </w:rPr>
      </w:pPr>
      <w:r w:rsidRPr="00D9166A">
        <w:rPr>
          <w:rFonts w:ascii="Arial Black" w:eastAsia="Times New Roman" w:hAnsi="Arial Black" w:cs="Times New Roman"/>
          <w:color w:val="050505"/>
          <w:w w:val="85"/>
          <w:sz w:val="22"/>
          <w:szCs w:val="22"/>
        </w:rPr>
        <w:t>University Advisors will continue to be the academic advisor for these first-year students until those students successfully transition to their second year at UNA. At that time, those students will be assigned a faculty advisor within their intended major by the department of their major</w:t>
      </w:r>
      <w:r w:rsidR="00071F1B">
        <w:rPr>
          <w:rFonts w:ascii="Arial Black" w:eastAsia="Times New Roman" w:hAnsi="Arial Black" w:cs="Times New Roman"/>
          <w:color w:val="050505"/>
          <w:w w:val="85"/>
          <w:sz w:val="22"/>
          <w:szCs w:val="22"/>
        </w:rPr>
        <w:t>”</w:t>
      </w:r>
      <w:r w:rsidRPr="00D9166A">
        <w:rPr>
          <w:rFonts w:ascii="Arial Black" w:eastAsia="Times New Roman" w:hAnsi="Arial Black" w:cs="Times New Roman"/>
          <w:color w:val="050505"/>
          <w:w w:val="85"/>
          <w:sz w:val="22"/>
          <w:szCs w:val="22"/>
        </w:rPr>
        <w:t>.</w:t>
      </w:r>
    </w:p>
    <w:p w:rsidR="00CD7F36" w:rsidRDefault="00CD7F36" w:rsidP="00751C53">
      <w:pPr>
        <w:jc w:val="left"/>
      </w:pPr>
    </w:p>
    <w:p w:rsidR="003F616A" w:rsidRDefault="00D9166A" w:rsidP="00751C53">
      <w:pPr>
        <w:jc w:val="left"/>
      </w:pPr>
      <w:r>
        <w:t>President Jimmy Waddell’s email to Staff Senate</w:t>
      </w:r>
      <w:r w:rsidR="00D75504">
        <w:t xml:space="preserve"> on March 10, 2015 at 6:03pm</w:t>
      </w:r>
      <w:r>
        <w:t>:</w:t>
      </w:r>
    </w:p>
    <w:p w:rsidR="00D9166A" w:rsidRDefault="00D9166A" w:rsidP="00751C53">
      <w:pPr>
        <w:jc w:val="left"/>
      </w:pPr>
    </w:p>
    <w:p w:rsidR="00D9166A" w:rsidRDefault="000460E1" w:rsidP="00D9166A">
      <w:pPr>
        <w:pStyle w:val="PlainText"/>
      </w:pPr>
      <w:r>
        <w:t>“</w:t>
      </w:r>
      <w:r w:rsidR="00D9166A">
        <w:t>Senators, because we have just met I am sending this message along with the attachment for your review in keeping with our bylaws of e-business. I need you to review and give me your thoughts. If you find this proposal acceptable I will need someone to make a motion for its acceptance in its entirety or an amended version for consideration.  If an amendment is not needed, I will need for someone to submit a second to proceed to vote.  Then I will ask everyone to vote to accept or deny the submitted proposal. The SGEC will meet Monday and I would like to be able to have this decided to submit to the SGEC for approval if passed</w:t>
      </w:r>
      <w:r>
        <w:t>”</w:t>
      </w:r>
      <w:r w:rsidR="00D9166A">
        <w:t>.</w:t>
      </w:r>
    </w:p>
    <w:p w:rsidR="00D9166A" w:rsidRDefault="00D9166A" w:rsidP="00D9166A">
      <w:pPr>
        <w:pStyle w:val="PlainText"/>
      </w:pPr>
    </w:p>
    <w:p w:rsidR="00D9166A" w:rsidRDefault="00D9166A" w:rsidP="00D9166A">
      <w:pPr>
        <w:pStyle w:val="PlainText"/>
      </w:pPr>
      <w:r>
        <w:t>Ms. Melissa Thornton made a motion to accept this proposal as written on March 16, 2015</w:t>
      </w:r>
      <w:r w:rsidR="00D75504">
        <w:t xml:space="preserve"> at 8:28 am</w:t>
      </w:r>
    </w:p>
    <w:p w:rsidR="00D9166A" w:rsidRDefault="00D9166A" w:rsidP="00D9166A">
      <w:pPr>
        <w:pStyle w:val="PlainText"/>
      </w:pPr>
      <w:r>
        <w:lastRenderedPageBreak/>
        <w:t>Mr. Jarrod Russell seconded on March 16, 2015</w:t>
      </w:r>
      <w:r w:rsidR="00D75504">
        <w:t xml:space="preserve"> at 8:29 am</w:t>
      </w:r>
      <w:r>
        <w:t xml:space="preserve"> </w:t>
      </w:r>
    </w:p>
    <w:p w:rsidR="00377F9C" w:rsidRDefault="00377F9C" w:rsidP="00D9166A">
      <w:pPr>
        <w:pStyle w:val="PlainText"/>
      </w:pPr>
    </w:p>
    <w:p w:rsidR="00D9166A" w:rsidRDefault="00D9166A" w:rsidP="00D9166A">
      <w:pPr>
        <w:pStyle w:val="PlainText"/>
      </w:pPr>
      <w:r>
        <w:t>President Jimmy Waddell responded</w:t>
      </w:r>
      <w:r w:rsidR="00D75504">
        <w:t xml:space="preserve"> on March 16, 2015 at 12:16 pm</w:t>
      </w:r>
      <w:r>
        <w:t>:</w:t>
      </w:r>
    </w:p>
    <w:p w:rsidR="00D9166A" w:rsidRDefault="000460E1" w:rsidP="00D9166A">
      <w:pPr>
        <w:pStyle w:val="PlainText"/>
      </w:pPr>
      <w:r>
        <w:t>“</w:t>
      </w:r>
      <w:r w:rsidR="00D9166A">
        <w:t>I have 14 votes yes and 0 votes no.  So, the motion carries.   I will rel</w:t>
      </w:r>
      <w:r w:rsidR="00123378">
        <w:t>a</w:t>
      </w:r>
      <w:r w:rsidR="00D9166A">
        <w:t>y this information to the SGEC this afternoon.  Thank you all for your support and quick response</w:t>
      </w:r>
      <w:r>
        <w:t>”</w:t>
      </w:r>
      <w:r w:rsidR="00D9166A">
        <w:t xml:space="preserve">.  </w:t>
      </w:r>
    </w:p>
    <w:p w:rsidR="00D9166A" w:rsidRDefault="00D9166A" w:rsidP="00D9166A">
      <w:pPr>
        <w:pStyle w:val="PlainText"/>
      </w:pPr>
    </w:p>
    <w:p w:rsidR="003F616A" w:rsidRDefault="003F616A" w:rsidP="00751C53">
      <w:pPr>
        <w:jc w:val="left"/>
      </w:pPr>
    </w:p>
    <w:p w:rsidR="003F616A" w:rsidRDefault="003F616A" w:rsidP="00751C53">
      <w:pPr>
        <w:jc w:val="left"/>
      </w:pPr>
    </w:p>
    <w:p w:rsidR="003F616A" w:rsidRDefault="003F616A" w:rsidP="00751C53">
      <w:pPr>
        <w:jc w:val="left"/>
      </w:pPr>
    </w:p>
    <w:p w:rsidR="003F616A" w:rsidRDefault="003F616A" w:rsidP="00751C53">
      <w:pPr>
        <w:jc w:val="left"/>
      </w:pPr>
    </w:p>
    <w:p w:rsidR="003F616A" w:rsidRDefault="003F616A" w:rsidP="00751C53">
      <w:pPr>
        <w:jc w:val="left"/>
      </w:pPr>
    </w:p>
    <w:p w:rsidR="00751C53" w:rsidRDefault="00751C53" w:rsidP="00751C53">
      <w:pPr>
        <w:jc w:val="left"/>
      </w:pPr>
      <w:r>
        <w:t>Respectfully Submitted,</w:t>
      </w:r>
    </w:p>
    <w:p w:rsidR="00B96D80" w:rsidRPr="00B96D80" w:rsidRDefault="00751C53" w:rsidP="00CE7175">
      <w:pPr>
        <w:jc w:val="left"/>
        <w:rPr>
          <w:b/>
        </w:rPr>
      </w:pPr>
      <w:r>
        <w:t>Anita Holcombe</w:t>
      </w:r>
    </w:p>
    <w:sectPr w:rsidR="00B96D80" w:rsidRPr="00B96D80"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AED"/>
    <w:multiLevelType w:val="hybridMultilevel"/>
    <w:tmpl w:val="798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A02E3"/>
    <w:multiLevelType w:val="hybridMultilevel"/>
    <w:tmpl w:val="E56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7801782"/>
    <w:multiLevelType w:val="hybridMultilevel"/>
    <w:tmpl w:val="2EE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71102"/>
    <w:multiLevelType w:val="hybridMultilevel"/>
    <w:tmpl w:val="67E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37254"/>
    <w:multiLevelType w:val="hybridMultilevel"/>
    <w:tmpl w:val="8BF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5A19D7"/>
    <w:multiLevelType w:val="hybridMultilevel"/>
    <w:tmpl w:val="F58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72255"/>
    <w:multiLevelType w:val="hybridMultilevel"/>
    <w:tmpl w:val="8E887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F7CAC"/>
    <w:multiLevelType w:val="hybridMultilevel"/>
    <w:tmpl w:val="51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13A2E"/>
    <w:multiLevelType w:val="hybridMultilevel"/>
    <w:tmpl w:val="79F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A03C2F"/>
    <w:multiLevelType w:val="hybridMultilevel"/>
    <w:tmpl w:val="DB80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F015D"/>
    <w:multiLevelType w:val="hybridMultilevel"/>
    <w:tmpl w:val="9356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4"/>
  </w:num>
  <w:num w:numId="2">
    <w:abstractNumId w:val="3"/>
  </w:num>
  <w:num w:numId="3">
    <w:abstractNumId w:val="13"/>
  </w:num>
  <w:num w:numId="4">
    <w:abstractNumId w:val="17"/>
  </w:num>
  <w:num w:numId="5">
    <w:abstractNumId w:val="8"/>
  </w:num>
  <w:num w:numId="6">
    <w:abstractNumId w:val="5"/>
  </w:num>
  <w:num w:numId="7">
    <w:abstractNumId w:val="2"/>
  </w:num>
  <w:num w:numId="8">
    <w:abstractNumId w:val="16"/>
  </w:num>
  <w:num w:numId="9">
    <w:abstractNumId w:val="15"/>
  </w:num>
  <w:num w:numId="10">
    <w:abstractNumId w:val="7"/>
  </w:num>
  <w:num w:numId="11">
    <w:abstractNumId w:val="10"/>
  </w:num>
  <w:num w:numId="12">
    <w:abstractNumId w:val="4"/>
  </w:num>
  <w:num w:numId="13">
    <w:abstractNumId w:val="12"/>
  </w:num>
  <w:num w:numId="14">
    <w:abstractNumId w:val="1"/>
  </w:num>
  <w:num w:numId="15">
    <w:abstractNumId w:val="0"/>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07F51"/>
    <w:rsid w:val="000109AF"/>
    <w:rsid w:val="00014AA7"/>
    <w:rsid w:val="000256F1"/>
    <w:rsid w:val="00040DFA"/>
    <w:rsid w:val="000460E1"/>
    <w:rsid w:val="00071022"/>
    <w:rsid w:val="00071F1B"/>
    <w:rsid w:val="00073AEC"/>
    <w:rsid w:val="00074AB6"/>
    <w:rsid w:val="0007519C"/>
    <w:rsid w:val="000876DA"/>
    <w:rsid w:val="00087776"/>
    <w:rsid w:val="000929ED"/>
    <w:rsid w:val="00094B67"/>
    <w:rsid w:val="00096603"/>
    <w:rsid w:val="000A3DFE"/>
    <w:rsid w:val="000A503F"/>
    <w:rsid w:val="000B4AD2"/>
    <w:rsid w:val="000C271A"/>
    <w:rsid w:val="000E01BB"/>
    <w:rsid w:val="000E1EC5"/>
    <w:rsid w:val="000E2B2C"/>
    <w:rsid w:val="000E6E5C"/>
    <w:rsid w:val="000E797D"/>
    <w:rsid w:val="00102995"/>
    <w:rsid w:val="00104A6E"/>
    <w:rsid w:val="00105371"/>
    <w:rsid w:val="00110356"/>
    <w:rsid w:val="001155E8"/>
    <w:rsid w:val="00123378"/>
    <w:rsid w:val="00123ECA"/>
    <w:rsid w:val="0012445F"/>
    <w:rsid w:val="00126F26"/>
    <w:rsid w:val="00135002"/>
    <w:rsid w:val="00136EA2"/>
    <w:rsid w:val="00142DB5"/>
    <w:rsid w:val="00144D37"/>
    <w:rsid w:val="00153FD6"/>
    <w:rsid w:val="001712C3"/>
    <w:rsid w:val="001715A7"/>
    <w:rsid w:val="00176343"/>
    <w:rsid w:val="00181218"/>
    <w:rsid w:val="00192743"/>
    <w:rsid w:val="001949E6"/>
    <w:rsid w:val="001A4234"/>
    <w:rsid w:val="001A6E70"/>
    <w:rsid w:val="001B546E"/>
    <w:rsid w:val="001B71A2"/>
    <w:rsid w:val="001C1E4B"/>
    <w:rsid w:val="001C3BD8"/>
    <w:rsid w:val="001D16C5"/>
    <w:rsid w:val="001D26FF"/>
    <w:rsid w:val="001D578D"/>
    <w:rsid w:val="001D6A9F"/>
    <w:rsid w:val="001D70AC"/>
    <w:rsid w:val="001E30CF"/>
    <w:rsid w:val="001E6A34"/>
    <w:rsid w:val="001F40D4"/>
    <w:rsid w:val="002020B7"/>
    <w:rsid w:val="002060B0"/>
    <w:rsid w:val="00207404"/>
    <w:rsid w:val="002162BB"/>
    <w:rsid w:val="00225438"/>
    <w:rsid w:val="00225A38"/>
    <w:rsid w:val="00230D2E"/>
    <w:rsid w:val="002329C1"/>
    <w:rsid w:val="002651B2"/>
    <w:rsid w:val="00277D14"/>
    <w:rsid w:val="00286D0C"/>
    <w:rsid w:val="00294AE4"/>
    <w:rsid w:val="002A7DC7"/>
    <w:rsid w:val="002B62C8"/>
    <w:rsid w:val="002B6BA3"/>
    <w:rsid w:val="002D77B2"/>
    <w:rsid w:val="002E1BD6"/>
    <w:rsid w:val="00307EB5"/>
    <w:rsid w:val="00311B29"/>
    <w:rsid w:val="00320837"/>
    <w:rsid w:val="003218D0"/>
    <w:rsid w:val="00325B66"/>
    <w:rsid w:val="00363D3E"/>
    <w:rsid w:val="00363E22"/>
    <w:rsid w:val="00366886"/>
    <w:rsid w:val="0037383E"/>
    <w:rsid w:val="00375877"/>
    <w:rsid w:val="00377F9C"/>
    <w:rsid w:val="003A0B03"/>
    <w:rsid w:val="003A5E0F"/>
    <w:rsid w:val="003B4B92"/>
    <w:rsid w:val="003B74CD"/>
    <w:rsid w:val="003C180A"/>
    <w:rsid w:val="003D3693"/>
    <w:rsid w:val="003D46EE"/>
    <w:rsid w:val="003E1391"/>
    <w:rsid w:val="003F2A24"/>
    <w:rsid w:val="003F2E67"/>
    <w:rsid w:val="003F53E1"/>
    <w:rsid w:val="003F616A"/>
    <w:rsid w:val="004018D3"/>
    <w:rsid w:val="00402AF6"/>
    <w:rsid w:val="004076BA"/>
    <w:rsid w:val="00412477"/>
    <w:rsid w:val="00421055"/>
    <w:rsid w:val="004241FD"/>
    <w:rsid w:val="0042526D"/>
    <w:rsid w:val="004278CB"/>
    <w:rsid w:val="00437B70"/>
    <w:rsid w:val="00447440"/>
    <w:rsid w:val="004572A8"/>
    <w:rsid w:val="00457FFC"/>
    <w:rsid w:val="00475333"/>
    <w:rsid w:val="00476245"/>
    <w:rsid w:val="004778EE"/>
    <w:rsid w:val="00485342"/>
    <w:rsid w:val="004907A8"/>
    <w:rsid w:val="004922D8"/>
    <w:rsid w:val="00492A4F"/>
    <w:rsid w:val="004A6BE2"/>
    <w:rsid w:val="004C75D9"/>
    <w:rsid w:val="004D3FED"/>
    <w:rsid w:val="004E016E"/>
    <w:rsid w:val="004F334B"/>
    <w:rsid w:val="004F468E"/>
    <w:rsid w:val="005012A0"/>
    <w:rsid w:val="00501879"/>
    <w:rsid w:val="00501A50"/>
    <w:rsid w:val="00501D0B"/>
    <w:rsid w:val="00501E12"/>
    <w:rsid w:val="00502FBB"/>
    <w:rsid w:val="0051693B"/>
    <w:rsid w:val="00516B49"/>
    <w:rsid w:val="00527B57"/>
    <w:rsid w:val="00532972"/>
    <w:rsid w:val="00532DA4"/>
    <w:rsid w:val="00534C83"/>
    <w:rsid w:val="0053744C"/>
    <w:rsid w:val="00541310"/>
    <w:rsid w:val="005515BD"/>
    <w:rsid w:val="00553D4A"/>
    <w:rsid w:val="0056317A"/>
    <w:rsid w:val="00563A0B"/>
    <w:rsid w:val="0056428C"/>
    <w:rsid w:val="00572A2D"/>
    <w:rsid w:val="00572CFF"/>
    <w:rsid w:val="005867AE"/>
    <w:rsid w:val="00592BEC"/>
    <w:rsid w:val="005953E5"/>
    <w:rsid w:val="005C529D"/>
    <w:rsid w:val="005D1E07"/>
    <w:rsid w:val="005D478E"/>
    <w:rsid w:val="005D6EE1"/>
    <w:rsid w:val="005E257A"/>
    <w:rsid w:val="005F1DD4"/>
    <w:rsid w:val="00600869"/>
    <w:rsid w:val="00601C4C"/>
    <w:rsid w:val="00602839"/>
    <w:rsid w:val="006059F9"/>
    <w:rsid w:val="00614990"/>
    <w:rsid w:val="006231A2"/>
    <w:rsid w:val="00630246"/>
    <w:rsid w:val="00640314"/>
    <w:rsid w:val="0064341C"/>
    <w:rsid w:val="00650848"/>
    <w:rsid w:val="00651911"/>
    <w:rsid w:val="00655A30"/>
    <w:rsid w:val="00657D8A"/>
    <w:rsid w:val="00660B7C"/>
    <w:rsid w:val="00661847"/>
    <w:rsid w:val="00670ADD"/>
    <w:rsid w:val="00671524"/>
    <w:rsid w:val="00672B25"/>
    <w:rsid w:val="006769AE"/>
    <w:rsid w:val="006811F9"/>
    <w:rsid w:val="006846F4"/>
    <w:rsid w:val="0068755B"/>
    <w:rsid w:val="006876BD"/>
    <w:rsid w:val="006911A4"/>
    <w:rsid w:val="00691F06"/>
    <w:rsid w:val="006A465A"/>
    <w:rsid w:val="006B0B35"/>
    <w:rsid w:val="006B1647"/>
    <w:rsid w:val="006B68B4"/>
    <w:rsid w:val="006C4185"/>
    <w:rsid w:val="006C53A3"/>
    <w:rsid w:val="006D78B1"/>
    <w:rsid w:val="006E2489"/>
    <w:rsid w:val="006F33DB"/>
    <w:rsid w:val="00701755"/>
    <w:rsid w:val="0070276D"/>
    <w:rsid w:val="007048FA"/>
    <w:rsid w:val="00714CAA"/>
    <w:rsid w:val="0071787A"/>
    <w:rsid w:val="00751C53"/>
    <w:rsid w:val="0075488B"/>
    <w:rsid w:val="007575A3"/>
    <w:rsid w:val="007667FD"/>
    <w:rsid w:val="00784266"/>
    <w:rsid w:val="00786175"/>
    <w:rsid w:val="007932A3"/>
    <w:rsid w:val="007A1855"/>
    <w:rsid w:val="007A2E55"/>
    <w:rsid w:val="007A3E11"/>
    <w:rsid w:val="007B0C79"/>
    <w:rsid w:val="007B492F"/>
    <w:rsid w:val="007B7474"/>
    <w:rsid w:val="007C3287"/>
    <w:rsid w:val="007C5C26"/>
    <w:rsid w:val="007C68A1"/>
    <w:rsid w:val="007D331C"/>
    <w:rsid w:val="007D6538"/>
    <w:rsid w:val="007E04E4"/>
    <w:rsid w:val="007E7C03"/>
    <w:rsid w:val="007F4818"/>
    <w:rsid w:val="00800881"/>
    <w:rsid w:val="00804D70"/>
    <w:rsid w:val="00805206"/>
    <w:rsid w:val="00815B1D"/>
    <w:rsid w:val="00816CC0"/>
    <w:rsid w:val="00817190"/>
    <w:rsid w:val="008314D7"/>
    <w:rsid w:val="008319F0"/>
    <w:rsid w:val="00835C63"/>
    <w:rsid w:val="0084013C"/>
    <w:rsid w:val="00841079"/>
    <w:rsid w:val="00842B3F"/>
    <w:rsid w:val="00844CEC"/>
    <w:rsid w:val="00846B11"/>
    <w:rsid w:val="00860ABC"/>
    <w:rsid w:val="00865124"/>
    <w:rsid w:val="0086769D"/>
    <w:rsid w:val="00871BC5"/>
    <w:rsid w:val="008744EF"/>
    <w:rsid w:val="008747B7"/>
    <w:rsid w:val="00882058"/>
    <w:rsid w:val="008874B7"/>
    <w:rsid w:val="00896552"/>
    <w:rsid w:val="008A3F58"/>
    <w:rsid w:val="008A694D"/>
    <w:rsid w:val="008B2AE7"/>
    <w:rsid w:val="008C1A83"/>
    <w:rsid w:val="008C354C"/>
    <w:rsid w:val="008C4E97"/>
    <w:rsid w:val="008C7822"/>
    <w:rsid w:val="008E0D31"/>
    <w:rsid w:val="008E1C85"/>
    <w:rsid w:val="008E3D0F"/>
    <w:rsid w:val="008E72BB"/>
    <w:rsid w:val="008E73AB"/>
    <w:rsid w:val="008F1F58"/>
    <w:rsid w:val="00903769"/>
    <w:rsid w:val="00904058"/>
    <w:rsid w:val="0091226F"/>
    <w:rsid w:val="0092182E"/>
    <w:rsid w:val="009431F3"/>
    <w:rsid w:val="00954CFD"/>
    <w:rsid w:val="009722DC"/>
    <w:rsid w:val="00982499"/>
    <w:rsid w:val="00987B91"/>
    <w:rsid w:val="009C12B6"/>
    <w:rsid w:val="009C4594"/>
    <w:rsid w:val="009C4A43"/>
    <w:rsid w:val="009D36B3"/>
    <w:rsid w:val="009E0A27"/>
    <w:rsid w:val="009E1271"/>
    <w:rsid w:val="009E2767"/>
    <w:rsid w:val="009E2912"/>
    <w:rsid w:val="009F629D"/>
    <w:rsid w:val="00A01DD8"/>
    <w:rsid w:val="00A03402"/>
    <w:rsid w:val="00A05754"/>
    <w:rsid w:val="00A101F4"/>
    <w:rsid w:val="00A1540F"/>
    <w:rsid w:val="00A1572C"/>
    <w:rsid w:val="00A2031C"/>
    <w:rsid w:val="00A220F8"/>
    <w:rsid w:val="00A2682D"/>
    <w:rsid w:val="00A278E9"/>
    <w:rsid w:val="00A33076"/>
    <w:rsid w:val="00A44CB5"/>
    <w:rsid w:val="00A50D13"/>
    <w:rsid w:val="00A52C86"/>
    <w:rsid w:val="00A5584F"/>
    <w:rsid w:val="00A57257"/>
    <w:rsid w:val="00A6206B"/>
    <w:rsid w:val="00A65566"/>
    <w:rsid w:val="00A735A8"/>
    <w:rsid w:val="00A73A5F"/>
    <w:rsid w:val="00AA2359"/>
    <w:rsid w:val="00AB023C"/>
    <w:rsid w:val="00AB151E"/>
    <w:rsid w:val="00AD5B73"/>
    <w:rsid w:val="00AE2476"/>
    <w:rsid w:val="00B03504"/>
    <w:rsid w:val="00B055AC"/>
    <w:rsid w:val="00B10110"/>
    <w:rsid w:val="00B105EF"/>
    <w:rsid w:val="00B11BFA"/>
    <w:rsid w:val="00B1430F"/>
    <w:rsid w:val="00B24B82"/>
    <w:rsid w:val="00B4050C"/>
    <w:rsid w:val="00B460DE"/>
    <w:rsid w:val="00B47D36"/>
    <w:rsid w:val="00B5045A"/>
    <w:rsid w:val="00B50DE1"/>
    <w:rsid w:val="00B56D17"/>
    <w:rsid w:val="00B63A0F"/>
    <w:rsid w:val="00B811F9"/>
    <w:rsid w:val="00B84915"/>
    <w:rsid w:val="00B92F19"/>
    <w:rsid w:val="00B96D80"/>
    <w:rsid w:val="00BA4129"/>
    <w:rsid w:val="00BA6767"/>
    <w:rsid w:val="00BF583D"/>
    <w:rsid w:val="00C06201"/>
    <w:rsid w:val="00C101B2"/>
    <w:rsid w:val="00C10E21"/>
    <w:rsid w:val="00C13E09"/>
    <w:rsid w:val="00C1472F"/>
    <w:rsid w:val="00C201D6"/>
    <w:rsid w:val="00C20287"/>
    <w:rsid w:val="00C24072"/>
    <w:rsid w:val="00C258FA"/>
    <w:rsid w:val="00C400D5"/>
    <w:rsid w:val="00C43263"/>
    <w:rsid w:val="00C45C0C"/>
    <w:rsid w:val="00C713CA"/>
    <w:rsid w:val="00C71A72"/>
    <w:rsid w:val="00C743A1"/>
    <w:rsid w:val="00C7464B"/>
    <w:rsid w:val="00C74D92"/>
    <w:rsid w:val="00C80E0C"/>
    <w:rsid w:val="00C823AA"/>
    <w:rsid w:val="00C92AA4"/>
    <w:rsid w:val="00C93705"/>
    <w:rsid w:val="00C97D08"/>
    <w:rsid w:val="00CA2134"/>
    <w:rsid w:val="00CA4702"/>
    <w:rsid w:val="00CA4C40"/>
    <w:rsid w:val="00CB2ED4"/>
    <w:rsid w:val="00CB5F46"/>
    <w:rsid w:val="00CC3598"/>
    <w:rsid w:val="00CC75D9"/>
    <w:rsid w:val="00CD5BDD"/>
    <w:rsid w:val="00CD69C6"/>
    <w:rsid w:val="00CD7F36"/>
    <w:rsid w:val="00CE7175"/>
    <w:rsid w:val="00CF142C"/>
    <w:rsid w:val="00CF4CD9"/>
    <w:rsid w:val="00CF4D5C"/>
    <w:rsid w:val="00CF4ED0"/>
    <w:rsid w:val="00CF5DC0"/>
    <w:rsid w:val="00CF6EAB"/>
    <w:rsid w:val="00D12FFA"/>
    <w:rsid w:val="00D17C31"/>
    <w:rsid w:val="00D242CF"/>
    <w:rsid w:val="00D25166"/>
    <w:rsid w:val="00D31ABD"/>
    <w:rsid w:val="00D34A98"/>
    <w:rsid w:val="00D3572A"/>
    <w:rsid w:val="00D414E1"/>
    <w:rsid w:val="00D41D9B"/>
    <w:rsid w:val="00D505F3"/>
    <w:rsid w:val="00D50BF9"/>
    <w:rsid w:val="00D52C5E"/>
    <w:rsid w:val="00D54B75"/>
    <w:rsid w:val="00D562A4"/>
    <w:rsid w:val="00D56DCC"/>
    <w:rsid w:val="00D674FE"/>
    <w:rsid w:val="00D75504"/>
    <w:rsid w:val="00D764AB"/>
    <w:rsid w:val="00D76AF7"/>
    <w:rsid w:val="00D9166A"/>
    <w:rsid w:val="00DA4C69"/>
    <w:rsid w:val="00DA53F0"/>
    <w:rsid w:val="00DB2A40"/>
    <w:rsid w:val="00DB3CFD"/>
    <w:rsid w:val="00DB5312"/>
    <w:rsid w:val="00DB7AD2"/>
    <w:rsid w:val="00DD0842"/>
    <w:rsid w:val="00DE23B1"/>
    <w:rsid w:val="00DE2F26"/>
    <w:rsid w:val="00DE72D2"/>
    <w:rsid w:val="00DF00DF"/>
    <w:rsid w:val="00DF4BE4"/>
    <w:rsid w:val="00DF5DFD"/>
    <w:rsid w:val="00DF7961"/>
    <w:rsid w:val="00E00FCA"/>
    <w:rsid w:val="00E02A8E"/>
    <w:rsid w:val="00E03ECD"/>
    <w:rsid w:val="00E06B22"/>
    <w:rsid w:val="00E07E19"/>
    <w:rsid w:val="00E152B3"/>
    <w:rsid w:val="00E15A23"/>
    <w:rsid w:val="00E166FA"/>
    <w:rsid w:val="00E17031"/>
    <w:rsid w:val="00E17DE5"/>
    <w:rsid w:val="00E248C5"/>
    <w:rsid w:val="00E31D33"/>
    <w:rsid w:val="00E42B6C"/>
    <w:rsid w:val="00E44036"/>
    <w:rsid w:val="00E51E2D"/>
    <w:rsid w:val="00E53EF9"/>
    <w:rsid w:val="00E6442F"/>
    <w:rsid w:val="00E71C77"/>
    <w:rsid w:val="00E741EB"/>
    <w:rsid w:val="00E76857"/>
    <w:rsid w:val="00E779BA"/>
    <w:rsid w:val="00E90303"/>
    <w:rsid w:val="00EA14B5"/>
    <w:rsid w:val="00EA3725"/>
    <w:rsid w:val="00EA5787"/>
    <w:rsid w:val="00EA5F3D"/>
    <w:rsid w:val="00EA66D2"/>
    <w:rsid w:val="00EB0FBD"/>
    <w:rsid w:val="00EB2BBB"/>
    <w:rsid w:val="00EB42CE"/>
    <w:rsid w:val="00ED017E"/>
    <w:rsid w:val="00ED48E1"/>
    <w:rsid w:val="00ED4EFE"/>
    <w:rsid w:val="00ED52A0"/>
    <w:rsid w:val="00ED6A54"/>
    <w:rsid w:val="00ED7EF5"/>
    <w:rsid w:val="00EE3B11"/>
    <w:rsid w:val="00EE5C28"/>
    <w:rsid w:val="00EF0503"/>
    <w:rsid w:val="00EF2D99"/>
    <w:rsid w:val="00F01C94"/>
    <w:rsid w:val="00F03C12"/>
    <w:rsid w:val="00F11292"/>
    <w:rsid w:val="00F15B23"/>
    <w:rsid w:val="00F1739C"/>
    <w:rsid w:val="00F22227"/>
    <w:rsid w:val="00F22AAA"/>
    <w:rsid w:val="00F322C9"/>
    <w:rsid w:val="00F34A44"/>
    <w:rsid w:val="00F3574E"/>
    <w:rsid w:val="00F40684"/>
    <w:rsid w:val="00F4402B"/>
    <w:rsid w:val="00F56D3A"/>
    <w:rsid w:val="00F579DF"/>
    <w:rsid w:val="00F77718"/>
    <w:rsid w:val="00F829A5"/>
    <w:rsid w:val="00F84FD1"/>
    <w:rsid w:val="00FA58BA"/>
    <w:rsid w:val="00FD2AA3"/>
    <w:rsid w:val="00FD304A"/>
    <w:rsid w:val="00FE0CC4"/>
    <w:rsid w:val="00FE451E"/>
    <w:rsid w:val="00FE50A5"/>
    <w:rsid w:val="00FE66DC"/>
    <w:rsid w:val="00FF028E"/>
    <w:rsid w:val="00FF2C76"/>
    <w:rsid w:val="00FF3155"/>
    <w:rsid w:val="00FF4DD0"/>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6ED7A-A721-4B9D-B7F2-FF144611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 w:type="character" w:styleId="Hyperlink">
    <w:name w:val="Hyperlink"/>
    <w:basedOn w:val="DefaultParagraphFont"/>
    <w:uiPriority w:val="99"/>
    <w:semiHidden/>
    <w:unhideWhenUsed/>
    <w:rsid w:val="0042526D"/>
    <w:rPr>
      <w:color w:val="0000FF"/>
      <w:u w:val="single"/>
    </w:rPr>
  </w:style>
  <w:style w:type="paragraph" w:styleId="NormalWeb">
    <w:name w:val="Normal (Web)"/>
    <w:basedOn w:val="Normal"/>
    <w:uiPriority w:val="99"/>
    <w:unhideWhenUsed/>
    <w:rsid w:val="0042526D"/>
    <w:pPr>
      <w:jc w:val="left"/>
    </w:pPr>
    <w:rPr>
      <w:rFonts w:cs="Times New Roman"/>
    </w:rPr>
  </w:style>
  <w:style w:type="paragraph" w:styleId="E-mailSignature">
    <w:name w:val="E-mail Signature"/>
    <w:basedOn w:val="Normal"/>
    <w:link w:val="E-mailSignatureChar"/>
    <w:uiPriority w:val="99"/>
    <w:semiHidden/>
    <w:unhideWhenUsed/>
    <w:rsid w:val="0042526D"/>
    <w:pPr>
      <w:jc w:val="left"/>
    </w:pPr>
    <w:rPr>
      <w:rFonts w:cs="Times New Roman"/>
    </w:rPr>
  </w:style>
  <w:style w:type="character" w:customStyle="1" w:styleId="E-mailSignatureChar">
    <w:name w:val="E-mail Signature Char"/>
    <w:basedOn w:val="DefaultParagraphFont"/>
    <w:link w:val="E-mailSignature"/>
    <w:uiPriority w:val="99"/>
    <w:semiHidden/>
    <w:rsid w:val="0042526D"/>
    <w:rPr>
      <w:rFonts w:cs="Times New Roman"/>
    </w:rPr>
  </w:style>
  <w:style w:type="paragraph" w:styleId="PlainText">
    <w:name w:val="Plain Text"/>
    <w:basedOn w:val="Normal"/>
    <w:link w:val="PlainTextChar"/>
    <w:uiPriority w:val="99"/>
    <w:semiHidden/>
    <w:unhideWhenUsed/>
    <w:rsid w:val="00D9166A"/>
    <w:pPr>
      <w:jc w:val="left"/>
    </w:pPr>
    <w:rPr>
      <w:rFonts w:ascii="Calibri" w:hAnsi="Calibri"/>
      <w:sz w:val="22"/>
      <w:szCs w:val="21"/>
    </w:rPr>
  </w:style>
  <w:style w:type="character" w:customStyle="1" w:styleId="PlainTextChar">
    <w:name w:val="Plain Text Char"/>
    <w:basedOn w:val="DefaultParagraphFont"/>
    <w:link w:val="PlainText"/>
    <w:uiPriority w:val="99"/>
    <w:semiHidden/>
    <w:rsid w:val="00D9166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9845">
      <w:bodyDiv w:val="1"/>
      <w:marLeft w:val="0"/>
      <w:marRight w:val="0"/>
      <w:marTop w:val="0"/>
      <w:marBottom w:val="0"/>
      <w:divBdr>
        <w:top w:val="none" w:sz="0" w:space="0" w:color="auto"/>
        <w:left w:val="none" w:sz="0" w:space="0" w:color="auto"/>
        <w:bottom w:val="none" w:sz="0" w:space="0" w:color="auto"/>
        <w:right w:val="none" w:sz="0" w:space="0" w:color="auto"/>
      </w:divBdr>
    </w:div>
    <w:div w:id="90588430">
      <w:bodyDiv w:val="1"/>
      <w:marLeft w:val="0"/>
      <w:marRight w:val="0"/>
      <w:marTop w:val="0"/>
      <w:marBottom w:val="0"/>
      <w:divBdr>
        <w:top w:val="none" w:sz="0" w:space="0" w:color="auto"/>
        <w:left w:val="none" w:sz="0" w:space="0" w:color="auto"/>
        <w:bottom w:val="none" w:sz="0" w:space="0" w:color="auto"/>
        <w:right w:val="none" w:sz="0" w:space="0" w:color="auto"/>
      </w:divBdr>
    </w:div>
    <w:div w:id="188841340">
      <w:bodyDiv w:val="1"/>
      <w:marLeft w:val="0"/>
      <w:marRight w:val="0"/>
      <w:marTop w:val="0"/>
      <w:marBottom w:val="0"/>
      <w:divBdr>
        <w:top w:val="none" w:sz="0" w:space="0" w:color="auto"/>
        <w:left w:val="none" w:sz="0" w:space="0" w:color="auto"/>
        <w:bottom w:val="none" w:sz="0" w:space="0" w:color="auto"/>
        <w:right w:val="none" w:sz="0" w:space="0" w:color="auto"/>
      </w:divBdr>
    </w:div>
    <w:div w:id="974025100">
      <w:bodyDiv w:val="1"/>
      <w:marLeft w:val="0"/>
      <w:marRight w:val="0"/>
      <w:marTop w:val="0"/>
      <w:marBottom w:val="0"/>
      <w:divBdr>
        <w:top w:val="none" w:sz="0" w:space="0" w:color="auto"/>
        <w:left w:val="none" w:sz="0" w:space="0" w:color="auto"/>
        <w:bottom w:val="none" w:sz="0" w:space="0" w:color="auto"/>
        <w:right w:val="none" w:sz="0" w:space="0" w:color="auto"/>
      </w:divBdr>
    </w:div>
    <w:div w:id="1330789428">
      <w:bodyDiv w:val="1"/>
      <w:marLeft w:val="0"/>
      <w:marRight w:val="0"/>
      <w:marTop w:val="0"/>
      <w:marBottom w:val="0"/>
      <w:divBdr>
        <w:top w:val="none" w:sz="0" w:space="0" w:color="auto"/>
        <w:left w:val="none" w:sz="0" w:space="0" w:color="auto"/>
        <w:bottom w:val="none" w:sz="0" w:space="0" w:color="auto"/>
        <w:right w:val="none" w:sz="0" w:space="0" w:color="auto"/>
      </w:divBdr>
    </w:div>
    <w:div w:id="1872037162">
      <w:bodyDiv w:val="1"/>
      <w:marLeft w:val="0"/>
      <w:marRight w:val="0"/>
      <w:marTop w:val="0"/>
      <w:marBottom w:val="0"/>
      <w:divBdr>
        <w:top w:val="none" w:sz="0" w:space="0" w:color="auto"/>
        <w:left w:val="none" w:sz="0" w:space="0" w:color="auto"/>
        <w:bottom w:val="none" w:sz="0" w:space="0" w:color="auto"/>
        <w:right w:val="none" w:sz="0" w:space="0" w:color="auto"/>
      </w:divBdr>
      <w:divsChild>
        <w:div w:id="1066412274">
          <w:marLeft w:val="0"/>
          <w:marRight w:val="0"/>
          <w:marTop w:val="0"/>
          <w:marBottom w:val="0"/>
          <w:divBdr>
            <w:top w:val="none" w:sz="0" w:space="0" w:color="auto"/>
            <w:left w:val="none" w:sz="0" w:space="0" w:color="auto"/>
            <w:bottom w:val="none" w:sz="0" w:space="0" w:color="auto"/>
            <w:right w:val="none" w:sz="0" w:space="0" w:color="auto"/>
          </w:divBdr>
          <w:divsChild>
            <w:div w:id="1205559921">
              <w:marLeft w:val="0"/>
              <w:marRight w:val="0"/>
              <w:marTop w:val="75"/>
              <w:marBottom w:val="0"/>
              <w:divBdr>
                <w:top w:val="single" w:sz="6" w:space="0" w:color="00A160"/>
                <w:left w:val="single" w:sz="6" w:space="0" w:color="00A160"/>
                <w:bottom w:val="single" w:sz="6" w:space="0" w:color="00A160"/>
                <w:right w:val="single" w:sz="6" w:space="0" w:color="00A160"/>
              </w:divBdr>
              <w:divsChild>
                <w:div w:id="1620146393">
                  <w:marLeft w:val="0"/>
                  <w:marRight w:val="0"/>
                  <w:marTop w:val="0"/>
                  <w:marBottom w:val="0"/>
                  <w:divBdr>
                    <w:top w:val="none" w:sz="0" w:space="0" w:color="auto"/>
                    <w:left w:val="none" w:sz="0" w:space="0" w:color="auto"/>
                    <w:bottom w:val="none" w:sz="0" w:space="0" w:color="auto"/>
                    <w:right w:val="none" w:sz="0" w:space="0" w:color="auto"/>
                  </w:divBdr>
                  <w:divsChild>
                    <w:div w:id="965818428">
                      <w:marLeft w:val="150"/>
                      <w:marRight w:val="150"/>
                      <w:marTop w:val="0"/>
                      <w:marBottom w:val="0"/>
                      <w:divBdr>
                        <w:top w:val="none" w:sz="0" w:space="0" w:color="auto"/>
                        <w:left w:val="none" w:sz="0" w:space="0" w:color="auto"/>
                        <w:bottom w:val="none" w:sz="0" w:space="0" w:color="auto"/>
                        <w:right w:val="none" w:sz="0" w:space="0" w:color="auto"/>
                      </w:divBdr>
                      <w:divsChild>
                        <w:div w:id="44571054">
                          <w:marLeft w:val="0"/>
                          <w:marRight w:val="0"/>
                          <w:marTop w:val="0"/>
                          <w:marBottom w:val="0"/>
                          <w:divBdr>
                            <w:top w:val="none" w:sz="0" w:space="0" w:color="auto"/>
                            <w:left w:val="none" w:sz="0" w:space="0" w:color="auto"/>
                            <w:bottom w:val="none" w:sz="0" w:space="0" w:color="auto"/>
                            <w:right w:val="none" w:sz="0" w:space="0" w:color="auto"/>
                          </w:divBdr>
                          <w:divsChild>
                            <w:div w:id="1104886611">
                              <w:marLeft w:val="0"/>
                              <w:marRight w:val="0"/>
                              <w:marTop w:val="0"/>
                              <w:marBottom w:val="0"/>
                              <w:divBdr>
                                <w:top w:val="none" w:sz="0" w:space="0" w:color="auto"/>
                                <w:left w:val="none" w:sz="0" w:space="0" w:color="auto"/>
                                <w:bottom w:val="none" w:sz="0" w:space="0" w:color="auto"/>
                                <w:right w:val="none" w:sz="0" w:space="0" w:color="auto"/>
                              </w:divBdr>
                              <w:divsChild>
                                <w:div w:id="887688435">
                                  <w:marLeft w:val="0"/>
                                  <w:marRight w:val="0"/>
                                  <w:marTop w:val="0"/>
                                  <w:marBottom w:val="0"/>
                                  <w:divBdr>
                                    <w:top w:val="none" w:sz="0" w:space="0" w:color="auto"/>
                                    <w:left w:val="none" w:sz="0" w:space="0" w:color="auto"/>
                                    <w:bottom w:val="none" w:sz="0" w:space="0" w:color="auto"/>
                                    <w:right w:val="none" w:sz="0" w:space="0" w:color="auto"/>
                                  </w:divBdr>
                                  <w:divsChild>
                                    <w:div w:id="217861727">
                                      <w:marLeft w:val="0"/>
                                      <w:marRight w:val="0"/>
                                      <w:marTop w:val="0"/>
                                      <w:marBottom w:val="0"/>
                                      <w:divBdr>
                                        <w:top w:val="none" w:sz="0" w:space="0" w:color="auto"/>
                                        <w:left w:val="none" w:sz="0" w:space="0" w:color="auto"/>
                                        <w:bottom w:val="none" w:sz="0" w:space="0" w:color="auto"/>
                                        <w:right w:val="none" w:sz="0" w:space="0" w:color="auto"/>
                                      </w:divBdr>
                                      <w:divsChild>
                                        <w:div w:id="1357384858">
                                          <w:marLeft w:val="0"/>
                                          <w:marRight w:val="0"/>
                                          <w:marTop w:val="0"/>
                                          <w:marBottom w:val="0"/>
                                          <w:divBdr>
                                            <w:top w:val="none" w:sz="0" w:space="0" w:color="auto"/>
                                            <w:left w:val="none" w:sz="0" w:space="0" w:color="auto"/>
                                            <w:bottom w:val="none" w:sz="0" w:space="0" w:color="auto"/>
                                            <w:right w:val="none" w:sz="0" w:space="0" w:color="auto"/>
                                          </w:divBdr>
                                          <w:divsChild>
                                            <w:div w:id="1660226350">
                                              <w:marLeft w:val="0"/>
                                              <w:marRight w:val="0"/>
                                              <w:marTop w:val="0"/>
                                              <w:marBottom w:val="0"/>
                                              <w:divBdr>
                                                <w:top w:val="none" w:sz="0" w:space="0" w:color="auto"/>
                                                <w:left w:val="none" w:sz="0" w:space="0" w:color="auto"/>
                                                <w:bottom w:val="none" w:sz="0" w:space="0" w:color="auto"/>
                                                <w:right w:val="none" w:sz="0" w:space="0" w:color="auto"/>
                                              </w:divBdr>
                                            </w:div>
                                            <w:div w:id="1590889858">
                                              <w:marLeft w:val="0"/>
                                              <w:marRight w:val="0"/>
                                              <w:marTop w:val="0"/>
                                              <w:marBottom w:val="0"/>
                                              <w:divBdr>
                                                <w:top w:val="none" w:sz="0" w:space="0" w:color="auto"/>
                                                <w:left w:val="none" w:sz="0" w:space="0" w:color="auto"/>
                                                <w:bottom w:val="none" w:sz="0" w:space="0" w:color="auto"/>
                                                <w:right w:val="none" w:sz="0" w:space="0" w:color="auto"/>
                                              </w:divBdr>
                                            </w:div>
                                            <w:div w:id="873032010">
                                              <w:marLeft w:val="0"/>
                                              <w:marRight w:val="0"/>
                                              <w:marTop w:val="0"/>
                                              <w:marBottom w:val="0"/>
                                              <w:divBdr>
                                                <w:top w:val="none" w:sz="0" w:space="0" w:color="auto"/>
                                                <w:left w:val="none" w:sz="0" w:space="0" w:color="auto"/>
                                                <w:bottom w:val="none" w:sz="0" w:space="0" w:color="auto"/>
                                                <w:right w:val="none" w:sz="0" w:space="0" w:color="auto"/>
                                              </w:divBdr>
                                            </w:div>
                                            <w:div w:id="19029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940971">
      <w:bodyDiv w:val="1"/>
      <w:marLeft w:val="0"/>
      <w:marRight w:val="0"/>
      <w:marTop w:val="0"/>
      <w:marBottom w:val="0"/>
      <w:divBdr>
        <w:top w:val="none" w:sz="0" w:space="0" w:color="auto"/>
        <w:left w:val="none" w:sz="0" w:space="0" w:color="auto"/>
        <w:bottom w:val="none" w:sz="0" w:space="0" w:color="auto"/>
        <w:right w:val="none" w:sz="0" w:space="0" w:color="auto"/>
      </w:divBdr>
    </w:div>
    <w:div w:id="2077388983">
      <w:bodyDiv w:val="1"/>
      <w:marLeft w:val="0"/>
      <w:marRight w:val="0"/>
      <w:marTop w:val="0"/>
      <w:marBottom w:val="0"/>
      <w:divBdr>
        <w:top w:val="none" w:sz="0" w:space="0" w:color="auto"/>
        <w:left w:val="none" w:sz="0" w:space="0" w:color="auto"/>
        <w:bottom w:val="none" w:sz="0" w:space="0" w:color="auto"/>
        <w:right w:val="none" w:sz="0" w:space="0" w:color="auto"/>
      </w:divBdr>
      <w:divsChild>
        <w:div w:id="847184179">
          <w:marLeft w:val="0"/>
          <w:marRight w:val="0"/>
          <w:marTop w:val="0"/>
          <w:marBottom w:val="0"/>
          <w:divBdr>
            <w:top w:val="none" w:sz="0" w:space="0" w:color="auto"/>
            <w:left w:val="none" w:sz="0" w:space="0" w:color="auto"/>
            <w:bottom w:val="none" w:sz="0" w:space="0" w:color="auto"/>
            <w:right w:val="none" w:sz="0" w:space="0" w:color="auto"/>
          </w:divBdr>
          <w:divsChild>
            <w:div w:id="908689351">
              <w:marLeft w:val="0"/>
              <w:marRight w:val="0"/>
              <w:marTop w:val="75"/>
              <w:marBottom w:val="0"/>
              <w:divBdr>
                <w:top w:val="single" w:sz="6" w:space="0" w:color="00A160"/>
                <w:left w:val="single" w:sz="6" w:space="0" w:color="00A160"/>
                <w:bottom w:val="single" w:sz="6" w:space="0" w:color="00A160"/>
                <w:right w:val="single" w:sz="6" w:space="0" w:color="00A160"/>
              </w:divBdr>
              <w:divsChild>
                <w:div w:id="1286891252">
                  <w:marLeft w:val="0"/>
                  <w:marRight w:val="0"/>
                  <w:marTop w:val="0"/>
                  <w:marBottom w:val="0"/>
                  <w:divBdr>
                    <w:top w:val="none" w:sz="0" w:space="0" w:color="auto"/>
                    <w:left w:val="none" w:sz="0" w:space="0" w:color="auto"/>
                    <w:bottom w:val="none" w:sz="0" w:space="0" w:color="auto"/>
                    <w:right w:val="none" w:sz="0" w:space="0" w:color="auto"/>
                  </w:divBdr>
                  <w:divsChild>
                    <w:div w:id="574776429">
                      <w:marLeft w:val="150"/>
                      <w:marRight w:val="150"/>
                      <w:marTop w:val="0"/>
                      <w:marBottom w:val="0"/>
                      <w:divBdr>
                        <w:top w:val="none" w:sz="0" w:space="0" w:color="auto"/>
                        <w:left w:val="none" w:sz="0" w:space="0" w:color="auto"/>
                        <w:bottom w:val="none" w:sz="0" w:space="0" w:color="auto"/>
                        <w:right w:val="none" w:sz="0" w:space="0" w:color="auto"/>
                      </w:divBdr>
                      <w:divsChild>
                        <w:div w:id="1729568718">
                          <w:marLeft w:val="0"/>
                          <w:marRight w:val="0"/>
                          <w:marTop w:val="0"/>
                          <w:marBottom w:val="0"/>
                          <w:divBdr>
                            <w:top w:val="none" w:sz="0" w:space="0" w:color="auto"/>
                            <w:left w:val="none" w:sz="0" w:space="0" w:color="auto"/>
                            <w:bottom w:val="none" w:sz="0" w:space="0" w:color="auto"/>
                            <w:right w:val="none" w:sz="0" w:space="0" w:color="auto"/>
                          </w:divBdr>
                          <w:divsChild>
                            <w:div w:id="1234003027">
                              <w:marLeft w:val="0"/>
                              <w:marRight w:val="0"/>
                              <w:marTop w:val="0"/>
                              <w:marBottom w:val="0"/>
                              <w:divBdr>
                                <w:top w:val="none" w:sz="0" w:space="0" w:color="auto"/>
                                <w:left w:val="none" w:sz="0" w:space="0" w:color="auto"/>
                                <w:bottom w:val="none" w:sz="0" w:space="0" w:color="auto"/>
                                <w:right w:val="none" w:sz="0" w:space="0" w:color="auto"/>
                              </w:divBdr>
                              <w:divsChild>
                                <w:div w:id="543753361">
                                  <w:marLeft w:val="0"/>
                                  <w:marRight w:val="0"/>
                                  <w:marTop w:val="0"/>
                                  <w:marBottom w:val="0"/>
                                  <w:divBdr>
                                    <w:top w:val="none" w:sz="0" w:space="0" w:color="auto"/>
                                    <w:left w:val="none" w:sz="0" w:space="0" w:color="auto"/>
                                    <w:bottom w:val="none" w:sz="0" w:space="0" w:color="auto"/>
                                    <w:right w:val="none" w:sz="0" w:space="0" w:color="auto"/>
                                  </w:divBdr>
                                  <w:divsChild>
                                    <w:div w:id="1086078471">
                                      <w:marLeft w:val="0"/>
                                      <w:marRight w:val="0"/>
                                      <w:marTop w:val="0"/>
                                      <w:marBottom w:val="0"/>
                                      <w:divBdr>
                                        <w:top w:val="none" w:sz="0" w:space="0" w:color="auto"/>
                                        <w:left w:val="none" w:sz="0" w:space="0" w:color="auto"/>
                                        <w:bottom w:val="none" w:sz="0" w:space="0" w:color="auto"/>
                                        <w:right w:val="none" w:sz="0" w:space="0" w:color="auto"/>
                                      </w:divBdr>
                                      <w:divsChild>
                                        <w:div w:id="1193222782">
                                          <w:marLeft w:val="0"/>
                                          <w:marRight w:val="0"/>
                                          <w:marTop w:val="0"/>
                                          <w:marBottom w:val="0"/>
                                          <w:divBdr>
                                            <w:top w:val="none" w:sz="0" w:space="0" w:color="auto"/>
                                            <w:left w:val="none" w:sz="0" w:space="0" w:color="auto"/>
                                            <w:bottom w:val="none" w:sz="0" w:space="0" w:color="auto"/>
                                            <w:right w:val="none" w:sz="0" w:space="0" w:color="auto"/>
                                          </w:divBdr>
                                          <w:divsChild>
                                            <w:div w:id="306320525">
                                              <w:marLeft w:val="0"/>
                                              <w:marRight w:val="0"/>
                                              <w:marTop w:val="150"/>
                                              <w:marBottom w:val="150"/>
                                              <w:divBdr>
                                                <w:top w:val="none" w:sz="0" w:space="0" w:color="auto"/>
                                                <w:left w:val="none" w:sz="0" w:space="0" w:color="auto"/>
                                                <w:bottom w:val="none" w:sz="0" w:space="0" w:color="auto"/>
                                                <w:right w:val="none" w:sz="0" w:space="0" w:color="auto"/>
                                              </w:divBdr>
                                              <w:divsChild>
                                                <w:div w:id="1197427478">
                                                  <w:marLeft w:val="150"/>
                                                  <w:marRight w:val="150"/>
                                                  <w:marTop w:val="150"/>
                                                  <w:marBottom w:val="150"/>
                                                  <w:divBdr>
                                                    <w:top w:val="none" w:sz="0" w:space="0" w:color="auto"/>
                                                    <w:left w:val="none" w:sz="0" w:space="0" w:color="auto"/>
                                                    <w:bottom w:val="none" w:sz="0" w:space="0" w:color="auto"/>
                                                    <w:right w:val="none" w:sz="0" w:space="0" w:color="auto"/>
                                                  </w:divBdr>
                                                </w:div>
                                                <w:div w:id="1619217237">
                                                  <w:marLeft w:val="0"/>
                                                  <w:marRight w:val="0"/>
                                                  <w:marTop w:val="0"/>
                                                  <w:marBottom w:val="0"/>
                                                  <w:divBdr>
                                                    <w:top w:val="none" w:sz="0" w:space="0" w:color="auto"/>
                                                    <w:left w:val="none" w:sz="0" w:space="0" w:color="auto"/>
                                                    <w:bottom w:val="none" w:sz="0" w:space="0" w:color="auto"/>
                                                    <w:right w:val="none" w:sz="0" w:space="0" w:color="auto"/>
                                                  </w:divBdr>
                                                  <w:divsChild>
                                                    <w:div w:id="736829772">
                                                      <w:marLeft w:val="0"/>
                                                      <w:marRight w:val="0"/>
                                                      <w:marTop w:val="0"/>
                                                      <w:marBottom w:val="0"/>
                                                      <w:divBdr>
                                                        <w:top w:val="none" w:sz="0" w:space="0" w:color="auto"/>
                                                        <w:left w:val="none" w:sz="0" w:space="0" w:color="auto"/>
                                                        <w:bottom w:val="none" w:sz="0" w:space="0" w:color="auto"/>
                                                        <w:right w:val="none" w:sz="0" w:space="0" w:color="auto"/>
                                                      </w:divBdr>
                                                    </w:div>
                                                    <w:div w:id="2114476608">
                                                      <w:marLeft w:val="0"/>
                                                      <w:marRight w:val="0"/>
                                                      <w:marTop w:val="0"/>
                                                      <w:marBottom w:val="0"/>
                                                      <w:divBdr>
                                                        <w:top w:val="none" w:sz="0" w:space="0" w:color="auto"/>
                                                        <w:left w:val="none" w:sz="0" w:space="0" w:color="auto"/>
                                                        <w:bottom w:val="none" w:sz="0" w:space="0" w:color="auto"/>
                                                        <w:right w:val="none" w:sz="0" w:space="0" w:color="auto"/>
                                                      </w:divBdr>
                                                    </w:div>
                                                    <w:div w:id="1696344816">
                                                      <w:marLeft w:val="0"/>
                                                      <w:marRight w:val="0"/>
                                                      <w:marTop w:val="0"/>
                                                      <w:marBottom w:val="0"/>
                                                      <w:divBdr>
                                                        <w:top w:val="none" w:sz="0" w:space="0" w:color="auto"/>
                                                        <w:left w:val="none" w:sz="0" w:space="0" w:color="auto"/>
                                                        <w:bottom w:val="none" w:sz="0" w:space="0" w:color="auto"/>
                                                        <w:right w:val="none" w:sz="0" w:space="0" w:color="auto"/>
                                                      </w:divBdr>
                                                    </w:div>
                                                  </w:divsChild>
                                                </w:div>
                                                <w:div w:id="263194466">
                                                  <w:marLeft w:val="0"/>
                                                  <w:marRight w:val="0"/>
                                                  <w:marTop w:val="0"/>
                                                  <w:marBottom w:val="0"/>
                                                  <w:divBdr>
                                                    <w:top w:val="none" w:sz="0" w:space="0" w:color="auto"/>
                                                    <w:left w:val="none" w:sz="0" w:space="0" w:color="auto"/>
                                                    <w:bottom w:val="none" w:sz="0" w:space="0" w:color="auto"/>
                                                    <w:right w:val="none" w:sz="0" w:space="0" w:color="auto"/>
                                                  </w:divBdr>
                                                </w:div>
                                                <w:div w:id="373433392">
                                                  <w:marLeft w:val="0"/>
                                                  <w:marRight w:val="0"/>
                                                  <w:marTop w:val="0"/>
                                                  <w:marBottom w:val="0"/>
                                                  <w:divBdr>
                                                    <w:top w:val="none" w:sz="0" w:space="0" w:color="auto"/>
                                                    <w:left w:val="none" w:sz="0" w:space="0" w:color="auto"/>
                                                    <w:bottom w:val="none" w:sz="0" w:space="0" w:color="auto"/>
                                                    <w:right w:val="none" w:sz="0" w:space="0" w:color="auto"/>
                                                  </w:divBdr>
                                                </w:div>
                                                <w:div w:id="1369180051">
                                                  <w:marLeft w:val="0"/>
                                                  <w:marRight w:val="0"/>
                                                  <w:marTop w:val="0"/>
                                                  <w:marBottom w:val="0"/>
                                                  <w:divBdr>
                                                    <w:top w:val="none" w:sz="0" w:space="0" w:color="auto"/>
                                                    <w:left w:val="none" w:sz="0" w:space="0" w:color="auto"/>
                                                    <w:bottom w:val="none" w:sz="0" w:space="0" w:color="auto"/>
                                                    <w:right w:val="none" w:sz="0" w:space="0" w:color="auto"/>
                                                  </w:divBdr>
                                                </w:div>
                                              </w:divsChild>
                                            </w:div>
                                            <w:div w:id="1702854122">
                                              <w:marLeft w:val="0"/>
                                              <w:marRight w:val="0"/>
                                              <w:marTop w:val="0"/>
                                              <w:marBottom w:val="0"/>
                                              <w:divBdr>
                                                <w:top w:val="none" w:sz="0" w:space="0" w:color="auto"/>
                                                <w:left w:val="none" w:sz="0" w:space="0" w:color="auto"/>
                                                <w:bottom w:val="none" w:sz="0" w:space="0" w:color="auto"/>
                                                <w:right w:val="none" w:sz="0" w:space="0" w:color="auto"/>
                                              </w:divBdr>
                                              <w:divsChild>
                                                <w:div w:id="1225330668">
                                                  <w:marLeft w:val="0"/>
                                                  <w:marRight w:val="0"/>
                                                  <w:marTop w:val="0"/>
                                                  <w:marBottom w:val="0"/>
                                                  <w:divBdr>
                                                    <w:top w:val="none" w:sz="0" w:space="0" w:color="auto"/>
                                                    <w:left w:val="none" w:sz="0" w:space="0" w:color="auto"/>
                                                    <w:bottom w:val="none" w:sz="0" w:space="0" w:color="auto"/>
                                                    <w:right w:val="none" w:sz="0" w:space="0" w:color="auto"/>
                                                  </w:divBdr>
                                                </w:div>
                                                <w:div w:id="1498575316">
                                                  <w:marLeft w:val="0"/>
                                                  <w:marRight w:val="0"/>
                                                  <w:marTop w:val="0"/>
                                                  <w:marBottom w:val="0"/>
                                                  <w:divBdr>
                                                    <w:top w:val="none" w:sz="0" w:space="0" w:color="auto"/>
                                                    <w:left w:val="none" w:sz="0" w:space="0" w:color="auto"/>
                                                    <w:bottom w:val="none" w:sz="0" w:space="0" w:color="auto"/>
                                                    <w:right w:val="none" w:sz="0" w:space="0" w:color="auto"/>
                                                  </w:divBdr>
                                                </w:div>
                                                <w:div w:id="83765193">
                                                  <w:marLeft w:val="0"/>
                                                  <w:marRight w:val="0"/>
                                                  <w:marTop w:val="0"/>
                                                  <w:marBottom w:val="0"/>
                                                  <w:divBdr>
                                                    <w:top w:val="none" w:sz="0" w:space="0" w:color="auto"/>
                                                    <w:left w:val="none" w:sz="0" w:space="0" w:color="auto"/>
                                                    <w:bottom w:val="none" w:sz="0" w:space="0" w:color="auto"/>
                                                    <w:right w:val="none" w:sz="0" w:space="0" w:color="auto"/>
                                                  </w:divBdr>
                                                </w:div>
                                              </w:divsChild>
                                            </w:div>
                                            <w:div w:id="1017806145">
                                              <w:marLeft w:val="0"/>
                                              <w:marRight w:val="0"/>
                                              <w:marTop w:val="0"/>
                                              <w:marBottom w:val="0"/>
                                              <w:divBdr>
                                                <w:top w:val="none" w:sz="0" w:space="0" w:color="auto"/>
                                                <w:left w:val="none" w:sz="0" w:space="0" w:color="auto"/>
                                                <w:bottom w:val="none" w:sz="0" w:space="0" w:color="auto"/>
                                                <w:right w:val="none" w:sz="0" w:space="0" w:color="auto"/>
                                              </w:divBdr>
                                              <w:divsChild>
                                                <w:div w:id="640573535">
                                                  <w:marLeft w:val="0"/>
                                                  <w:marRight w:val="0"/>
                                                  <w:marTop w:val="0"/>
                                                  <w:marBottom w:val="0"/>
                                                  <w:divBdr>
                                                    <w:top w:val="none" w:sz="0" w:space="0" w:color="auto"/>
                                                    <w:left w:val="none" w:sz="0" w:space="0" w:color="auto"/>
                                                    <w:bottom w:val="none" w:sz="0" w:space="0" w:color="auto"/>
                                                    <w:right w:val="none" w:sz="0" w:space="0" w:color="auto"/>
                                                  </w:divBdr>
                                                  <w:divsChild>
                                                    <w:div w:id="1569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20877">
                                              <w:marLeft w:val="0"/>
                                              <w:marRight w:val="0"/>
                                              <w:marTop w:val="0"/>
                                              <w:marBottom w:val="0"/>
                                              <w:divBdr>
                                                <w:top w:val="none" w:sz="0" w:space="0" w:color="auto"/>
                                                <w:left w:val="none" w:sz="0" w:space="0" w:color="auto"/>
                                                <w:bottom w:val="none" w:sz="0" w:space="0" w:color="auto"/>
                                                <w:right w:val="none" w:sz="0" w:space="0" w:color="auto"/>
                                              </w:divBdr>
                                            </w:div>
                                            <w:div w:id="2101559189">
                                              <w:marLeft w:val="0"/>
                                              <w:marRight w:val="0"/>
                                              <w:marTop w:val="0"/>
                                              <w:marBottom w:val="0"/>
                                              <w:divBdr>
                                                <w:top w:val="none" w:sz="0" w:space="0" w:color="auto"/>
                                                <w:left w:val="none" w:sz="0" w:space="0" w:color="auto"/>
                                                <w:bottom w:val="none" w:sz="0" w:space="0" w:color="auto"/>
                                                <w:right w:val="none" w:sz="0" w:space="0" w:color="auto"/>
                                              </w:divBdr>
                                            </w:div>
                                            <w:div w:id="1430006384">
                                              <w:marLeft w:val="0"/>
                                              <w:marRight w:val="0"/>
                                              <w:marTop w:val="0"/>
                                              <w:marBottom w:val="0"/>
                                              <w:divBdr>
                                                <w:top w:val="none" w:sz="0" w:space="0" w:color="auto"/>
                                                <w:left w:val="none" w:sz="0" w:space="0" w:color="auto"/>
                                                <w:bottom w:val="none" w:sz="0" w:space="0" w:color="auto"/>
                                                <w:right w:val="none" w:sz="0" w:space="0" w:color="auto"/>
                                              </w:divBdr>
                                            </w:div>
                                            <w:div w:id="2782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4710-D3CE-4DA6-970F-279E3507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Thornton, Melissa B.</cp:lastModifiedBy>
  <cp:revision>2</cp:revision>
  <cp:lastPrinted>2015-04-09T17:51:00Z</cp:lastPrinted>
  <dcterms:created xsi:type="dcterms:W3CDTF">2015-04-16T14:42:00Z</dcterms:created>
  <dcterms:modified xsi:type="dcterms:W3CDTF">2015-04-16T14:42:00Z</dcterms:modified>
</cp:coreProperties>
</file>