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367" w:rsidRPr="00CE0C4D" w:rsidRDefault="00D732A7" w:rsidP="00D732A7">
      <w:pPr>
        <w:spacing w:after="0"/>
        <w:jc w:val="center"/>
        <w:rPr>
          <w:sz w:val="24"/>
          <w:szCs w:val="24"/>
        </w:rPr>
      </w:pPr>
      <w:r w:rsidRPr="00CE0C4D">
        <w:rPr>
          <w:sz w:val="24"/>
          <w:szCs w:val="24"/>
        </w:rPr>
        <w:t>Staff Senate</w:t>
      </w:r>
    </w:p>
    <w:p w:rsidR="00D732A7" w:rsidRPr="00CE0C4D" w:rsidRDefault="00D732A7" w:rsidP="00D732A7">
      <w:pPr>
        <w:spacing w:after="0"/>
        <w:jc w:val="center"/>
        <w:rPr>
          <w:sz w:val="24"/>
          <w:szCs w:val="24"/>
        </w:rPr>
      </w:pPr>
      <w:r w:rsidRPr="00CE0C4D">
        <w:rPr>
          <w:sz w:val="24"/>
          <w:szCs w:val="24"/>
        </w:rPr>
        <w:t>October 13, 2021</w:t>
      </w:r>
    </w:p>
    <w:p w:rsidR="00D732A7" w:rsidRPr="00CE0C4D" w:rsidRDefault="00CE0C4D" w:rsidP="00D732A7">
      <w:pPr>
        <w:spacing w:after="0"/>
        <w:jc w:val="center"/>
        <w:rPr>
          <w:sz w:val="24"/>
          <w:szCs w:val="24"/>
        </w:rPr>
      </w:pPr>
      <w:r w:rsidRPr="00CE0C4D">
        <w:rPr>
          <w:sz w:val="24"/>
          <w:szCs w:val="24"/>
        </w:rPr>
        <w:t>E-Business</w:t>
      </w:r>
    </w:p>
    <w:p w:rsidR="002A03B3" w:rsidRPr="00CE0C4D" w:rsidRDefault="002A03B3"/>
    <w:p w:rsidR="002A03B3" w:rsidRPr="00CE0C4D" w:rsidRDefault="00CE0C4D" w:rsidP="002A03B3">
      <w:pPr>
        <w:pStyle w:val="ListParagraph"/>
        <w:numPr>
          <w:ilvl w:val="0"/>
          <w:numId w:val="1"/>
        </w:numPr>
        <w:rPr>
          <w:sz w:val="24"/>
          <w:szCs w:val="24"/>
        </w:rPr>
      </w:pPr>
      <w:r>
        <w:rPr>
          <w:sz w:val="24"/>
          <w:szCs w:val="24"/>
        </w:rPr>
        <w:t>Participating Senators</w:t>
      </w:r>
      <w:r w:rsidR="00CD4393">
        <w:rPr>
          <w:sz w:val="24"/>
          <w:szCs w:val="24"/>
        </w:rPr>
        <w:t>:</w:t>
      </w:r>
    </w:p>
    <w:p w:rsidR="002A03B3" w:rsidRDefault="007B5912" w:rsidP="002A03B3">
      <w:pPr>
        <w:pStyle w:val="ListParagraph"/>
        <w:numPr>
          <w:ilvl w:val="1"/>
          <w:numId w:val="1"/>
        </w:numPr>
        <w:rPr>
          <w:sz w:val="24"/>
          <w:szCs w:val="24"/>
        </w:rPr>
      </w:pPr>
      <w:r>
        <w:rPr>
          <w:sz w:val="24"/>
          <w:szCs w:val="24"/>
        </w:rPr>
        <w:t xml:space="preserve">Ms. Lillian Akin, Ms. Melissa Bolton, Ms. Gigi Broadway, Ms. Sheena Burgreen, Mr. Billy Burns, Ms. Heather Cole, </w:t>
      </w:r>
      <w:r w:rsidR="00DC2096">
        <w:rPr>
          <w:sz w:val="24"/>
          <w:szCs w:val="24"/>
        </w:rPr>
        <w:t xml:space="preserve">Ms. Kali Daniel, </w:t>
      </w:r>
      <w:r>
        <w:rPr>
          <w:sz w:val="24"/>
          <w:szCs w:val="24"/>
        </w:rPr>
        <w:t>Mr. Brian Ford, Ms. Marissa Gatlin, Mr. Scott Heath, Ms. Sara Beth Humphres, Ms. Joy Kelly, Ms. Kimberly Oakley, Ms. Regina Sherrill, Mr. Michael Smith, Ms. Amy Thompson, Ms. Christy Waters, Ms. Melissa Williams, Ms. Jocelyn Wright</w:t>
      </w:r>
      <w:r w:rsidR="00DC2096">
        <w:rPr>
          <w:sz w:val="24"/>
          <w:szCs w:val="24"/>
        </w:rPr>
        <w:t>,</w:t>
      </w:r>
      <w:r>
        <w:rPr>
          <w:sz w:val="24"/>
          <w:szCs w:val="24"/>
        </w:rPr>
        <w:t xml:space="preserve"> and Ms. Bliss Adkison</w:t>
      </w:r>
    </w:p>
    <w:p w:rsidR="009001C8" w:rsidRPr="00CE0C4D" w:rsidRDefault="009001C8" w:rsidP="009001C8">
      <w:pPr>
        <w:pStyle w:val="ListParagraph"/>
        <w:ind w:left="1440"/>
        <w:rPr>
          <w:sz w:val="24"/>
          <w:szCs w:val="24"/>
        </w:rPr>
      </w:pPr>
    </w:p>
    <w:p w:rsidR="002A03B3" w:rsidRDefault="002A03B3" w:rsidP="002A03B3">
      <w:pPr>
        <w:pStyle w:val="ListParagraph"/>
        <w:numPr>
          <w:ilvl w:val="0"/>
          <w:numId w:val="1"/>
        </w:numPr>
        <w:rPr>
          <w:sz w:val="24"/>
          <w:szCs w:val="24"/>
        </w:rPr>
      </w:pPr>
      <w:r w:rsidRPr="00CE0C4D">
        <w:rPr>
          <w:sz w:val="24"/>
          <w:szCs w:val="24"/>
        </w:rPr>
        <w:t>Approval of Agenda</w:t>
      </w:r>
      <w:r w:rsidR="00DC2096">
        <w:rPr>
          <w:sz w:val="24"/>
          <w:szCs w:val="24"/>
        </w:rPr>
        <w:t xml:space="preserve"> </w:t>
      </w:r>
      <w:r w:rsidR="007C23D7">
        <w:rPr>
          <w:sz w:val="24"/>
          <w:szCs w:val="24"/>
        </w:rPr>
        <w:t xml:space="preserve">– </w:t>
      </w:r>
      <w:r w:rsidR="00F1791B">
        <w:rPr>
          <w:sz w:val="24"/>
          <w:szCs w:val="24"/>
        </w:rPr>
        <w:t>Meeting Done Via E-business due to Internet outage.</w:t>
      </w:r>
    </w:p>
    <w:p w:rsidR="009001C8" w:rsidRPr="00CE0C4D" w:rsidRDefault="009001C8" w:rsidP="009001C8">
      <w:pPr>
        <w:pStyle w:val="ListParagraph"/>
        <w:ind w:left="1080"/>
        <w:rPr>
          <w:sz w:val="24"/>
          <w:szCs w:val="24"/>
        </w:rPr>
      </w:pPr>
    </w:p>
    <w:p w:rsidR="002A03B3" w:rsidRPr="00CE0C4D" w:rsidRDefault="002A03B3" w:rsidP="002A03B3">
      <w:pPr>
        <w:pStyle w:val="ListParagraph"/>
        <w:numPr>
          <w:ilvl w:val="0"/>
          <w:numId w:val="1"/>
        </w:numPr>
        <w:rPr>
          <w:sz w:val="24"/>
          <w:szCs w:val="24"/>
        </w:rPr>
      </w:pPr>
      <w:r w:rsidRPr="00CE0C4D">
        <w:rPr>
          <w:sz w:val="24"/>
          <w:szCs w:val="24"/>
        </w:rPr>
        <w:t>Approval of Minutes</w:t>
      </w:r>
    </w:p>
    <w:p w:rsidR="002A03B3" w:rsidRDefault="002A03B3" w:rsidP="002A03B3">
      <w:pPr>
        <w:pStyle w:val="ListParagraph"/>
        <w:numPr>
          <w:ilvl w:val="1"/>
          <w:numId w:val="1"/>
        </w:numPr>
        <w:rPr>
          <w:sz w:val="24"/>
          <w:szCs w:val="24"/>
        </w:rPr>
      </w:pPr>
      <w:r w:rsidRPr="00CE0C4D">
        <w:rPr>
          <w:sz w:val="24"/>
          <w:szCs w:val="24"/>
        </w:rPr>
        <w:t>September 2021 Minutes</w:t>
      </w:r>
      <w:r w:rsidR="007C23D7">
        <w:rPr>
          <w:sz w:val="24"/>
          <w:szCs w:val="24"/>
        </w:rPr>
        <w:t xml:space="preserve"> – Approved with no discussion</w:t>
      </w:r>
      <w:r w:rsidR="009001C8">
        <w:rPr>
          <w:sz w:val="24"/>
          <w:szCs w:val="24"/>
        </w:rPr>
        <w:t>.</w:t>
      </w:r>
    </w:p>
    <w:p w:rsidR="009001C8" w:rsidRPr="00CE0C4D" w:rsidRDefault="009001C8" w:rsidP="009001C8">
      <w:pPr>
        <w:pStyle w:val="ListParagraph"/>
        <w:ind w:left="1440"/>
        <w:rPr>
          <w:sz w:val="24"/>
          <w:szCs w:val="24"/>
        </w:rPr>
      </w:pPr>
    </w:p>
    <w:p w:rsidR="002A03B3" w:rsidRPr="00CE0C4D" w:rsidRDefault="002A03B3" w:rsidP="002A03B3">
      <w:pPr>
        <w:pStyle w:val="ListParagraph"/>
        <w:numPr>
          <w:ilvl w:val="0"/>
          <w:numId w:val="1"/>
        </w:numPr>
        <w:rPr>
          <w:sz w:val="24"/>
          <w:szCs w:val="24"/>
        </w:rPr>
      </w:pPr>
      <w:r w:rsidRPr="00CE0C4D">
        <w:rPr>
          <w:sz w:val="24"/>
          <w:szCs w:val="24"/>
        </w:rPr>
        <w:t>Staff Senate President’s Report</w:t>
      </w:r>
    </w:p>
    <w:p w:rsidR="0061213D" w:rsidRPr="00BA1218" w:rsidRDefault="0061213D" w:rsidP="00BA1218">
      <w:pPr>
        <w:pStyle w:val="ListParagraph"/>
        <w:numPr>
          <w:ilvl w:val="0"/>
          <w:numId w:val="2"/>
        </w:numPr>
        <w:spacing w:after="0" w:line="240" w:lineRule="auto"/>
        <w:contextualSpacing w:val="0"/>
        <w:rPr>
          <w:sz w:val="24"/>
          <w:szCs w:val="24"/>
        </w:rPr>
      </w:pPr>
      <w:r w:rsidRPr="00BA1218">
        <w:rPr>
          <w:sz w:val="24"/>
          <w:szCs w:val="24"/>
        </w:rPr>
        <w:t>I was able to speak with the Provost regarding the campus closure. We spoke about the inequity between staff/faculty/students e</w:t>
      </w:r>
      <w:r w:rsidR="009001C8">
        <w:rPr>
          <w:sz w:val="24"/>
          <w:szCs w:val="24"/>
        </w:rPr>
        <w:t>tc.</w:t>
      </w:r>
      <w:r w:rsidRPr="00BA1218">
        <w:rPr>
          <w:sz w:val="24"/>
          <w:szCs w:val="24"/>
        </w:rPr>
        <w:t>, and what could be done. Ultimately, he wants to leave it up to the divisional leaders to make that call. However, when it comes to communication, he stated that the Lion alert system would be utilized in the future. I trust he will be communication with the Chief of Police or other leadership who have access to that system. I was able to provide examples from where it was used for inclement weather (outside of tornadoes) in the past. I believe that the website, email and Lion alert should be used in the future.</w:t>
      </w:r>
    </w:p>
    <w:p w:rsidR="0061213D" w:rsidRPr="00BA1218" w:rsidRDefault="0061213D" w:rsidP="0061213D">
      <w:pPr>
        <w:pStyle w:val="ListParagraph"/>
        <w:numPr>
          <w:ilvl w:val="0"/>
          <w:numId w:val="2"/>
        </w:numPr>
        <w:spacing w:after="0" w:line="240" w:lineRule="auto"/>
        <w:contextualSpacing w:val="0"/>
        <w:rPr>
          <w:sz w:val="24"/>
          <w:szCs w:val="24"/>
        </w:rPr>
      </w:pPr>
      <w:r w:rsidRPr="00BA1218">
        <w:rPr>
          <w:sz w:val="24"/>
          <w:szCs w:val="24"/>
        </w:rPr>
        <w:t>Staff Senate’s website has been reworked a little and updated with the most recent version of the bylaws, meetings schedules</w:t>
      </w:r>
      <w:r w:rsidR="009001C8">
        <w:rPr>
          <w:sz w:val="24"/>
          <w:szCs w:val="24"/>
        </w:rPr>
        <w:t>,</w:t>
      </w:r>
      <w:r w:rsidRPr="00BA1218">
        <w:rPr>
          <w:sz w:val="24"/>
          <w:szCs w:val="24"/>
        </w:rPr>
        <w:t xml:space="preserve"> e</w:t>
      </w:r>
      <w:r w:rsidR="009001C8">
        <w:rPr>
          <w:sz w:val="24"/>
          <w:szCs w:val="24"/>
        </w:rPr>
        <w:t>tc</w:t>
      </w:r>
      <w:r w:rsidRPr="00BA1218">
        <w:rPr>
          <w:sz w:val="24"/>
          <w:szCs w:val="24"/>
        </w:rPr>
        <w:t>.</w:t>
      </w:r>
      <w:r w:rsidR="009001C8">
        <w:rPr>
          <w:sz w:val="24"/>
          <w:szCs w:val="24"/>
        </w:rPr>
        <w:t xml:space="preserve"> </w:t>
      </w:r>
      <w:r w:rsidRPr="00BA1218">
        <w:rPr>
          <w:sz w:val="24"/>
          <w:szCs w:val="24"/>
        </w:rPr>
        <w:t xml:space="preserve"> If you see anything that needs to be changed, please let me know. </w:t>
      </w:r>
    </w:p>
    <w:p w:rsidR="0061213D" w:rsidRPr="00BA1218" w:rsidRDefault="0061213D" w:rsidP="0061213D">
      <w:pPr>
        <w:pStyle w:val="ListParagraph"/>
        <w:numPr>
          <w:ilvl w:val="0"/>
          <w:numId w:val="2"/>
        </w:numPr>
        <w:spacing w:after="0" w:line="240" w:lineRule="auto"/>
        <w:contextualSpacing w:val="0"/>
        <w:rPr>
          <w:sz w:val="24"/>
          <w:szCs w:val="24"/>
        </w:rPr>
      </w:pPr>
      <w:r w:rsidRPr="00BA1218">
        <w:rPr>
          <w:sz w:val="24"/>
          <w:szCs w:val="24"/>
        </w:rPr>
        <w:t xml:space="preserve">I was in communication with John McGee regarding the Canvas trainings and the fact that some staff might have difficulty accessing or navigating Canvas. Please see his response: </w:t>
      </w:r>
    </w:p>
    <w:p w:rsidR="00BA1218" w:rsidRDefault="00BA1218" w:rsidP="00BA1218">
      <w:pPr>
        <w:spacing w:after="0" w:line="240" w:lineRule="auto"/>
        <w:ind w:left="1800"/>
        <w:rPr>
          <w:sz w:val="24"/>
          <w:szCs w:val="24"/>
        </w:rPr>
      </w:pPr>
    </w:p>
    <w:p w:rsidR="0061213D" w:rsidRPr="00BA1218" w:rsidRDefault="0061213D" w:rsidP="009001C8">
      <w:pPr>
        <w:spacing w:after="0" w:line="240" w:lineRule="auto"/>
        <w:ind w:left="1440"/>
        <w:rPr>
          <w:sz w:val="24"/>
          <w:szCs w:val="24"/>
        </w:rPr>
      </w:pPr>
      <w:r w:rsidRPr="00BA1218">
        <w:rPr>
          <w:sz w:val="24"/>
          <w:szCs w:val="24"/>
        </w:rPr>
        <w:t xml:space="preserve">“UNA has been using Canvas for staff training for several years now.  In the past, departments that had numerous staff that did not work with Canvas, or perhaps did not have direct access to a computer would use a computer lab on campus and have a dedicated day/time set aside to assist those staff with access.  In any case we would still be willing to meet with such groups to help them get logged into Canvas.  Previously, ETS had a lab that we could have offered for that.  Unfortunately, we no longer have a computer lab space.  Perhaps we could coordinate with ITS or the library if such a space were needed.   </w:t>
      </w:r>
    </w:p>
    <w:p w:rsidR="0061213D" w:rsidRPr="00BA1218" w:rsidRDefault="0061213D" w:rsidP="0061213D">
      <w:pPr>
        <w:rPr>
          <w:sz w:val="24"/>
          <w:szCs w:val="24"/>
        </w:rPr>
      </w:pPr>
    </w:p>
    <w:p w:rsidR="0061213D" w:rsidRPr="00BA1218" w:rsidRDefault="0061213D" w:rsidP="00BA1218">
      <w:pPr>
        <w:ind w:left="1440"/>
        <w:rPr>
          <w:sz w:val="24"/>
          <w:szCs w:val="24"/>
        </w:rPr>
      </w:pPr>
      <w:r w:rsidRPr="00BA1218">
        <w:rPr>
          <w:sz w:val="24"/>
          <w:szCs w:val="24"/>
        </w:rPr>
        <w:lastRenderedPageBreak/>
        <w:t xml:space="preserve">We have a </w:t>
      </w:r>
      <w:hyperlink r:id="rId5" w:history="1">
        <w:r w:rsidRPr="00BA1218">
          <w:rPr>
            <w:rStyle w:val="Hyperlink"/>
            <w:sz w:val="24"/>
            <w:szCs w:val="24"/>
          </w:rPr>
          <w:t>Canvas Support for Students</w:t>
        </w:r>
      </w:hyperlink>
      <w:r w:rsidRPr="00BA1218">
        <w:rPr>
          <w:sz w:val="24"/>
          <w:szCs w:val="24"/>
        </w:rPr>
        <w:t xml:space="preserve"> page with links to several guides to using Canvas, specifically </w:t>
      </w:r>
      <w:hyperlink r:id="rId6" w:history="1">
        <w:r w:rsidRPr="00BA1218">
          <w:rPr>
            <w:rStyle w:val="Hyperlink"/>
            <w:sz w:val="24"/>
            <w:szCs w:val="24"/>
          </w:rPr>
          <w:t>Getting Started Videos</w:t>
        </w:r>
      </w:hyperlink>
      <w:r w:rsidRPr="00BA1218">
        <w:rPr>
          <w:sz w:val="24"/>
          <w:szCs w:val="24"/>
        </w:rPr>
        <w:t xml:space="preserve"> and </w:t>
      </w:r>
      <w:hyperlink r:id="rId7" w:anchor="Students" w:history="1">
        <w:r w:rsidRPr="00BA1218">
          <w:rPr>
            <w:rStyle w:val="Hyperlink"/>
            <w:sz w:val="24"/>
            <w:szCs w:val="24"/>
          </w:rPr>
          <w:t>Canvas Video Guides</w:t>
        </w:r>
      </w:hyperlink>
      <w:r w:rsidRPr="00BA1218">
        <w:rPr>
          <w:sz w:val="24"/>
          <w:szCs w:val="24"/>
        </w:rPr>
        <w:t>.</w:t>
      </w:r>
    </w:p>
    <w:p w:rsidR="0061213D" w:rsidRDefault="0061213D" w:rsidP="0061213D">
      <w:pPr>
        <w:pStyle w:val="ListParagraph"/>
        <w:ind w:left="1440"/>
        <w:rPr>
          <w:sz w:val="24"/>
          <w:szCs w:val="24"/>
        </w:rPr>
      </w:pPr>
      <w:r w:rsidRPr="00BA1218">
        <w:rPr>
          <w:sz w:val="24"/>
          <w:szCs w:val="24"/>
        </w:rPr>
        <w:t>ETS would be happy to assist if additional support or training is needed.”</w:t>
      </w:r>
    </w:p>
    <w:p w:rsidR="009001C8" w:rsidRPr="00BA1218" w:rsidRDefault="009001C8" w:rsidP="0061213D">
      <w:pPr>
        <w:pStyle w:val="ListParagraph"/>
        <w:ind w:left="1440"/>
        <w:rPr>
          <w:sz w:val="24"/>
          <w:szCs w:val="24"/>
        </w:rPr>
      </w:pPr>
    </w:p>
    <w:p w:rsidR="002A03B3" w:rsidRPr="00CE0C4D" w:rsidRDefault="002A03B3" w:rsidP="002A03B3">
      <w:pPr>
        <w:pStyle w:val="ListParagraph"/>
        <w:numPr>
          <w:ilvl w:val="0"/>
          <w:numId w:val="1"/>
        </w:numPr>
        <w:rPr>
          <w:sz w:val="24"/>
          <w:szCs w:val="24"/>
        </w:rPr>
      </w:pPr>
      <w:r w:rsidRPr="00CE0C4D">
        <w:rPr>
          <w:sz w:val="24"/>
          <w:szCs w:val="24"/>
        </w:rPr>
        <w:t>Committee Reports</w:t>
      </w:r>
    </w:p>
    <w:p w:rsidR="002A03B3" w:rsidRDefault="009001C8" w:rsidP="002A03B3">
      <w:pPr>
        <w:pStyle w:val="ListParagraph"/>
        <w:numPr>
          <w:ilvl w:val="1"/>
          <w:numId w:val="1"/>
        </w:numPr>
        <w:rPr>
          <w:sz w:val="24"/>
          <w:szCs w:val="24"/>
        </w:rPr>
      </w:pPr>
      <w:r>
        <w:rPr>
          <w:sz w:val="24"/>
          <w:szCs w:val="24"/>
        </w:rPr>
        <w:t>I have not received any updates from committees.  If anyone has any updates, please send them directly to me</w:t>
      </w:r>
      <w:r w:rsidR="00F1791B">
        <w:rPr>
          <w:sz w:val="24"/>
          <w:szCs w:val="24"/>
        </w:rPr>
        <w:t xml:space="preserve"> (Mike Smith)</w:t>
      </w:r>
      <w:r>
        <w:rPr>
          <w:sz w:val="24"/>
          <w:szCs w:val="24"/>
        </w:rPr>
        <w:t xml:space="preserve"> and I can communicate the necessary information.</w:t>
      </w:r>
    </w:p>
    <w:p w:rsidR="009001C8" w:rsidRDefault="009001C8" w:rsidP="009001C8">
      <w:pPr>
        <w:pStyle w:val="ListParagraph"/>
        <w:ind w:left="1440"/>
        <w:rPr>
          <w:sz w:val="24"/>
          <w:szCs w:val="24"/>
        </w:rPr>
      </w:pPr>
    </w:p>
    <w:p w:rsidR="002A03B3" w:rsidRDefault="002A03B3" w:rsidP="002A03B3">
      <w:pPr>
        <w:pStyle w:val="ListParagraph"/>
        <w:numPr>
          <w:ilvl w:val="0"/>
          <w:numId w:val="1"/>
        </w:numPr>
        <w:rPr>
          <w:sz w:val="24"/>
          <w:szCs w:val="24"/>
        </w:rPr>
      </w:pPr>
      <w:r w:rsidRPr="00CE0C4D">
        <w:rPr>
          <w:sz w:val="24"/>
          <w:szCs w:val="24"/>
        </w:rPr>
        <w:t>Unfinished Business</w:t>
      </w:r>
      <w:r w:rsidR="00BA1218">
        <w:rPr>
          <w:sz w:val="24"/>
          <w:szCs w:val="24"/>
        </w:rPr>
        <w:t xml:space="preserve"> – No unfinished business.</w:t>
      </w:r>
    </w:p>
    <w:p w:rsidR="009001C8" w:rsidRPr="00CE0C4D" w:rsidRDefault="009001C8" w:rsidP="009001C8">
      <w:pPr>
        <w:pStyle w:val="ListParagraph"/>
        <w:ind w:left="1080"/>
        <w:rPr>
          <w:sz w:val="24"/>
          <w:szCs w:val="24"/>
        </w:rPr>
      </w:pPr>
    </w:p>
    <w:p w:rsidR="002A03B3" w:rsidRPr="00CE0C4D" w:rsidRDefault="002A03B3" w:rsidP="002A03B3">
      <w:pPr>
        <w:pStyle w:val="ListParagraph"/>
        <w:numPr>
          <w:ilvl w:val="0"/>
          <w:numId w:val="1"/>
        </w:numPr>
        <w:rPr>
          <w:sz w:val="24"/>
          <w:szCs w:val="24"/>
        </w:rPr>
      </w:pPr>
      <w:r w:rsidRPr="00CE0C4D">
        <w:rPr>
          <w:sz w:val="24"/>
          <w:szCs w:val="24"/>
        </w:rPr>
        <w:t>New Business</w:t>
      </w:r>
    </w:p>
    <w:p w:rsidR="002A03B3" w:rsidRPr="00CE0C4D" w:rsidRDefault="002A03B3" w:rsidP="002A03B3">
      <w:pPr>
        <w:pStyle w:val="ListParagraph"/>
        <w:numPr>
          <w:ilvl w:val="1"/>
          <w:numId w:val="1"/>
        </w:numPr>
        <w:rPr>
          <w:sz w:val="24"/>
          <w:szCs w:val="24"/>
        </w:rPr>
      </w:pPr>
      <w:r w:rsidRPr="00CE0C4D">
        <w:rPr>
          <w:sz w:val="24"/>
          <w:szCs w:val="24"/>
        </w:rPr>
        <w:t>Proposal for Dining Services Recognition</w:t>
      </w:r>
      <w:r w:rsidR="006F239B">
        <w:rPr>
          <w:sz w:val="24"/>
          <w:szCs w:val="24"/>
        </w:rPr>
        <w:t xml:space="preserve"> – Approved with no discussion</w:t>
      </w:r>
      <w:r w:rsidR="009001C8">
        <w:rPr>
          <w:sz w:val="24"/>
          <w:szCs w:val="24"/>
        </w:rPr>
        <w:t>.</w:t>
      </w:r>
    </w:p>
    <w:p w:rsidR="002A03B3" w:rsidRDefault="002A03B3" w:rsidP="002A03B3">
      <w:pPr>
        <w:pStyle w:val="ListParagraph"/>
        <w:numPr>
          <w:ilvl w:val="1"/>
          <w:numId w:val="1"/>
        </w:numPr>
        <w:rPr>
          <w:sz w:val="24"/>
          <w:szCs w:val="24"/>
        </w:rPr>
      </w:pPr>
      <w:r w:rsidRPr="00CE0C4D">
        <w:rPr>
          <w:sz w:val="24"/>
          <w:szCs w:val="24"/>
        </w:rPr>
        <w:t>Amendment to Bylaws Membership Terms</w:t>
      </w:r>
      <w:r w:rsidR="006F239B">
        <w:rPr>
          <w:sz w:val="24"/>
          <w:szCs w:val="24"/>
        </w:rPr>
        <w:t xml:space="preserve"> – Approved with no discussion</w:t>
      </w:r>
      <w:r w:rsidR="009001C8">
        <w:rPr>
          <w:sz w:val="24"/>
          <w:szCs w:val="24"/>
        </w:rPr>
        <w:t>.</w:t>
      </w:r>
    </w:p>
    <w:p w:rsidR="009001C8" w:rsidRPr="00CE0C4D" w:rsidRDefault="009001C8" w:rsidP="009001C8">
      <w:pPr>
        <w:pStyle w:val="ListParagraph"/>
        <w:ind w:left="1440"/>
        <w:rPr>
          <w:sz w:val="24"/>
          <w:szCs w:val="24"/>
        </w:rPr>
      </w:pPr>
    </w:p>
    <w:p w:rsidR="002A03B3" w:rsidRPr="00CE0C4D" w:rsidRDefault="002A03B3" w:rsidP="002A03B3">
      <w:pPr>
        <w:pStyle w:val="ListParagraph"/>
        <w:numPr>
          <w:ilvl w:val="0"/>
          <w:numId w:val="1"/>
        </w:numPr>
        <w:rPr>
          <w:sz w:val="24"/>
          <w:szCs w:val="24"/>
        </w:rPr>
      </w:pPr>
      <w:r w:rsidRPr="00CE0C4D">
        <w:rPr>
          <w:sz w:val="24"/>
          <w:szCs w:val="24"/>
        </w:rPr>
        <w:t>Discussion</w:t>
      </w:r>
    </w:p>
    <w:p w:rsidR="002A03B3" w:rsidRDefault="002A03B3" w:rsidP="002A03B3">
      <w:pPr>
        <w:pStyle w:val="ListParagraph"/>
        <w:numPr>
          <w:ilvl w:val="1"/>
          <w:numId w:val="1"/>
        </w:numPr>
        <w:rPr>
          <w:sz w:val="24"/>
          <w:szCs w:val="24"/>
        </w:rPr>
      </w:pPr>
      <w:r w:rsidRPr="00CE0C4D">
        <w:rPr>
          <w:sz w:val="24"/>
          <w:szCs w:val="24"/>
        </w:rPr>
        <w:t>Staff Trainings on Canvas</w:t>
      </w:r>
      <w:r w:rsidR="00BA1218">
        <w:rPr>
          <w:sz w:val="24"/>
          <w:szCs w:val="24"/>
        </w:rPr>
        <w:t xml:space="preserve"> – No discussion.</w:t>
      </w:r>
    </w:p>
    <w:p w:rsidR="009001C8" w:rsidRPr="00CE0C4D" w:rsidRDefault="009001C8" w:rsidP="009001C8">
      <w:pPr>
        <w:pStyle w:val="ListParagraph"/>
        <w:ind w:left="1440"/>
        <w:rPr>
          <w:sz w:val="24"/>
          <w:szCs w:val="24"/>
        </w:rPr>
      </w:pPr>
    </w:p>
    <w:p w:rsidR="002A03B3" w:rsidRPr="00CE0C4D" w:rsidRDefault="002A03B3" w:rsidP="002A03B3">
      <w:pPr>
        <w:pStyle w:val="ListParagraph"/>
        <w:numPr>
          <w:ilvl w:val="0"/>
          <w:numId w:val="1"/>
        </w:numPr>
        <w:rPr>
          <w:sz w:val="24"/>
          <w:szCs w:val="24"/>
        </w:rPr>
      </w:pPr>
      <w:r w:rsidRPr="00CE0C4D">
        <w:rPr>
          <w:sz w:val="24"/>
          <w:szCs w:val="24"/>
        </w:rPr>
        <w:t>Announcements</w:t>
      </w:r>
    </w:p>
    <w:p w:rsidR="00BA1218" w:rsidRDefault="00BA1218" w:rsidP="009001C8">
      <w:pPr>
        <w:pStyle w:val="ListParagraph"/>
        <w:ind w:left="1080"/>
        <w:rPr>
          <w:sz w:val="24"/>
          <w:szCs w:val="24"/>
        </w:rPr>
      </w:pPr>
      <w:r w:rsidRPr="00BA1218">
        <w:rPr>
          <w:sz w:val="24"/>
          <w:szCs w:val="24"/>
        </w:rPr>
        <w:t>a.</w:t>
      </w:r>
      <w:r w:rsidRPr="00BA1218">
        <w:rPr>
          <w:sz w:val="24"/>
          <w:szCs w:val="24"/>
        </w:rPr>
        <w:tab/>
        <w:t xml:space="preserve">SGA has reached out to us to help with Paint the Paws. Below is a link that I would like for everyone to send to their constituents. Your communication group is listed on the Staff Senate website under the tab “Who is my Staff Senator”. Just let the staff in your area know that this is a fun way to get involved and help out SGA. </w:t>
      </w:r>
    </w:p>
    <w:p w:rsidR="00BA1218" w:rsidRDefault="00BA1218" w:rsidP="00BA1218">
      <w:pPr>
        <w:pStyle w:val="ListParagraph"/>
        <w:ind w:left="1080"/>
        <w:rPr>
          <w:sz w:val="24"/>
          <w:szCs w:val="24"/>
        </w:rPr>
      </w:pPr>
    </w:p>
    <w:p w:rsidR="002A03B3" w:rsidRDefault="002A03B3" w:rsidP="00BA1218">
      <w:pPr>
        <w:pStyle w:val="ListParagraph"/>
        <w:ind w:left="1080"/>
        <w:rPr>
          <w:rFonts w:eastAsia="Times New Roman"/>
          <w:color w:val="000000"/>
        </w:rPr>
      </w:pPr>
      <w:r w:rsidRPr="00BA1218">
        <w:rPr>
          <w:sz w:val="24"/>
          <w:szCs w:val="24"/>
        </w:rPr>
        <w:t>Paint the Paws October 17 @ 6am-10am</w:t>
      </w:r>
      <w:r w:rsidR="00BA1218" w:rsidRPr="00BA1218">
        <w:rPr>
          <w:sz w:val="24"/>
          <w:szCs w:val="24"/>
        </w:rPr>
        <w:t xml:space="preserve">. </w:t>
      </w:r>
      <w:r w:rsidRPr="00BA1218">
        <w:rPr>
          <w:sz w:val="24"/>
          <w:szCs w:val="24"/>
        </w:rPr>
        <w:t xml:space="preserve"> Si</w:t>
      </w:r>
      <w:r w:rsidR="00BA1218" w:rsidRPr="00BA1218">
        <w:rPr>
          <w:sz w:val="24"/>
          <w:szCs w:val="24"/>
        </w:rPr>
        <w:t>gn</w:t>
      </w:r>
      <w:r w:rsidRPr="00BA1218">
        <w:rPr>
          <w:sz w:val="24"/>
          <w:szCs w:val="24"/>
        </w:rPr>
        <w:t xml:space="preserve"> up at </w:t>
      </w:r>
      <w:hyperlink r:id="rId8" w:history="1">
        <w:r w:rsidR="00BA1218" w:rsidRPr="003B4BA0">
          <w:rPr>
            <w:rStyle w:val="Hyperlink"/>
            <w:rFonts w:eastAsia="Times New Roman"/>
          </w:rPr>
          <w:t>https://forms.gle/PE7pWb5tjD5khtGQ8</w:t>
        </w:r>
      </w:hyperlink>
      <w:r w:rsidRPr="00BA1218">
        <w:rPr>
          <w:rFonts w:eastAsia="Times New Roman"/>
          <w:color w:val="000000"/>
        </w:rPr>
        <w:t> </w:t>
      </w:r>
      <w:r w:rsidR="00BA1218" w:rsidRPr="00BA1218">
        <w:rPr>
          <w:rFonts w:eastAsia="Times New Roman"/>
          <w:color w:val="000000"/>
        </w:rPr>
        <w:t xml:space="preserve">. </w:t>
      </w:r>
    </w:p>
    <w:p w:rsidR="009001C8" w:rsidRPr="00BA1218" w:rsidRDefault="009001C8" w:rsidP="00BA1218">
      <w:pPr>
        <w:pStyle w:val="ListParagraph"/>
        <w:ind w:left="1080"/>
        <w:rPr>
          <w:sz w:val="24"/>
          <w:szCs w:val="24"/>
        </w:rPr>
      </w:pPr>
    </w:p>
    <w:p w:rsidR="002A03B3" w:rsidRPr="00CE0C4D" w:rsidRDefault="002A03B3">
      <w:bookmarkStart w:id="0" w:name="_GoBack"/>
      <w:bookmarkEnd w:id="0"/>
    </w:p>
    <w:sectPr w:rsidR="002A03B3" w:rsidRPr="00CE0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41B01"/>
    <w:multiLevelType w:val="hybridMultilevel"/>
    <w:tmpl w:val="BA60881C"/>
    <w:lvl w:ilvl="0" w:tplc="0476608A">
      <w:start w:val="1"/>
      <w:numFmt w:val="lowerLetter"/>
      <w:lvlText w:val="%1."/>
      <w:lvlJc w:val="left"/>
      <w:pPr>
        <w:ind w:left="1440" w:hanging="360"/>
      </w:pPr>
      <w:rPr>
        <w:rFonts w:asciiTheme="minorHAnsi" w:eastAsiaTheme="minorHAnsi"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75E1000D"/>
    <w:multiLevelType w:val="hybridMultilevel"/>
    <w:tmpl w:val="45B46534"/>
    <w:lvl w:ilvl="0" w:tplc="5328AA2A">
      <w:start w:val="1"/>
      <w:numFmt w:val="upperRoman"/>
      <w:lvlText w:val="%1."/>
      <w:lvlJc w:val="left"/>
      <w:pPr>
        <w:ind w:left="1080" w:hanging="720"/>
      </w:pPr>
      <w:rPr>
        <w:rFonts w:hint="default"/>
      </w:rPr>
    </w:lvl>
    <w:lvl w:ilvl="1" w:tplc="DC6A8786">
      <w:start w:val="1"/>
      <w:numFmt w:val="lowerLetter"/>
      <w:lvlText w:val="%2."/>
      <w:lvlJc w:val="left"/>
      <w:pPr>
        <w:ind w:left="1440" w:hanging="360"/>
      </w:pPr>
      <w:rPr>
        <w:b w:val="0"/>
      </w:rPr>
    </w:lvl>
    <w:lvl w:ilvl="2" w:tplc="A6582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B3"/>
    <w:rsid w:val="002A03B3"/>
    <w:rsid w:val="0061213D"/>
    <w:rsid w:val="006F239B"/>
    <w:rsid w:val="007B5912"/>
    <w:rsid w:val="007C23D7"/>
    <w:rsid w:val="009001C8"/>
    <w:rsid w:val="00923367"/>
    <w:rsid w:val="00BA1218"/>
    <w:rsid w:val="00CD4393"/>
    <w:rsid w:val="00CE0C4D"/>
    <w:rsid w:val="00D732A7"/>
    <w:rsid w:val="00DC2096"/>
    <w:rsid w:val="00F1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2435"/>
  <w15:chartTrackingRefBased/>
  <w15:docId w15:val="{F3E62244-5519-45D6-9428-ECD60AA8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3B3"/>
    <w:pPr>
      <w:ind w:left="720"/>
      <w:contextualSpacing/>
    </w:pPr>
  </w:style>
  <w:style w:type="character" w:styleId="Hyperlink">
    <w:name w:val="Hyperlink"/>
    <w:basedOn w:val="DefaultParagraphFont"/>
    <w:uiPriority w:val="99"/>
    <w:unhideWhenUsed/>
    <w:rsid w:val="002A03B3"/>
    <w:rPr>
      <w:color w:val="0000FF"/>
      <w:u w:val="single"/>
    </w:rPr>
  </w:style>
  <w:style w:type="character" w:customStyle="1" w:styleId="UnresolvedMention">
    <w:name w:val="Unresolved Mention"/>
    <w:basedOn w:val="DefaultParagraphFont"/>
    <w:uiPriority w:val="99"/>
    <w:semiHidden/>
    <w:unhideWhenUsed/>
    <w:rsid w:val="00BA1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20899">
      <w:bodyDiv w:val="1"/>
      <w:marLeft w:val="0"/>
      <w:marRight w:val="0"/>
      <w:marTop w:val="0"/>
      <w:marBottom w:val="0"/>
      <w:divBdr>
        <w:top w:val="none" w:sz="0" w:space="0" w:color="auto"/>
        <w:left w:val="none" w:sz="0" w:space="0" w:color="auto"/>
        <w:bottom w:val="none" w:sz="0" w:space="0" w:color="auto"/>
        <w:right w:val="none" w:sz="0" w:space="0" w:color="auto"/>
      </w:divBdr>
    </w:div>
    <w:div w:id="728960834">
      <w:bodyDiv w:val="1"/>
      <w:marLeft w:val="0"/>
      <w:marRight w:val="0"/>
      <w:marTop w:val="0"/>
      <w:marBottom w:val="0"/>
      <w:divBdr>
        <w:top w:val="none" w:sz="0" w:space="0" w:color="auto"/>
        <w:left w:val="none" w:sz="0" w:space="0" w:color="auto"/>
        <w:bottom w:val="none" w:sz="0" w:space="0" w:color="auto"/>
        <w:right w:val="none" w:sz="0" w:space="0" w:color="auto"/>
      </w:divBdr>
    </w:div>
    <w:div w:id="210942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PE7pWb5tjD5khtGQ8" TargetMode="External"/><Relationship Id="rId3" Type="http://schemas.openxmlformats.org/officeDocument/2006/relationships/settings" Target="settings.xml"/><Relationship Id="rId7" Type="http://schemas.openxmlformats.org/officeDocument/2006/relationships/hyperlink" Target="https://community.canvaslms.com/t5/Video-Guide/tkb-p/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canvaslms.com/t5/Contingency-Resources/Getting-Started-with-Canvas-as-a-Student/ba-p/256768" TargetMode="External"/><Relationship Id="rId5" Type="http://schemas.openxmlformats.org/officeDocument/2006/relationships/hyperlink" Target="https://www.una.edu/its/canvas/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 Lillian</dc:creator>
  <cp:keywords/>
  <dc:description/>
  <cp:lastModifiedBy>Smith, Michael Ryan</cp:lastModifiedBy>
  <cp:revision>2</cp:revision>
  <dcterms:created xsi:type="dcterms:W3CDTF">2021-10-22T15:12:00Z</dcterms:created>
  <dcterms:modified xsi:type="dcterms:W3CDTF">2021-10-22T15:12:00Z</dcterms:modified>
</cp:coreProperties>
</file>