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6E" w:rsidRDefault="005C55DA" w:rsidP="00BE35C2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U</w:t>
      </w:r>
      <w:r w:rsidR="00BE35C2" w:rsidRPr="003D135F">
        <w:rPr>
          <w:b/>
        </w:rPr>
        <w:t>NA Title IX Syllabus Wording</w:t>
      </w:r>
      <w:r w:rsidR="0077466E">
        <w:rPr>
          <w:b/>
        </w:rPr>
        <w:t xml:space="preserve"> Version I</w:t>
      </w:r>
    </w:p>
    <w:p w:rsidR="0077466E" w:rsidRDefault="0077466E" w:rsidP="00BE35C2">
      <w:pPr>
        <w:spacing w:before="0" w:beforeAutospacing="0" w:after="0" w:afterAutospacing="0"/>
        <w:jc w:val="center"/>
        <w:rPr>
          <w:b/>
        </w:rPr>
      </w:pPr>
    </w:p>
    <w:p w:rsidR="003314C6" w:rsidRDefault="0077466E" w:rsidP="00BE35C2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Recommending Version I for faculty to use for their Syllabus across campus.</w:t>
      </w:r>
      <w:r w:rsidR="00BE35C2">
        <w:rPr>
          <w:b/>
        </w:rPr>
        <w:t xml:space="preserve"> </w:t>
      </w:r>
      <w:r w:rsidR="003314C6">
        <w:rPr>
          <w:b/>
        </w:rPr>
        <w:t xml:space="preserve"> </w:t>
      </w:r>
    </w:p>
    <w:p w:rsidR="00BE35C2" w:rsidRDefault="003314C6" w:rsidP="00BE35C2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There is a Version II on the Title IX website at </w:t>
      </w:r>
      <w:hyperlink r:id="rId5" w:history="1">
        <w:r w:rsidRPr="009367B9">
          <w:rPr>
            <w:rStyle w:val="Hyperlink"/>
            <w:b/>
          </w:rPr>
          <w:t>www.una.edu/titleIX</w:t>
        </w:r>
      </w:hyperlink>
      <w:r>
        <w:rPr>
          <w:b/>
        </w:rPr>
        <w:t xml:space="preserve"> if a faculty member prefers the extended version of the Syllabus wording</w:t>
      </w:r>
      <w:bookmarkStart w:id="0" w:name="_GoBack"/>
      <w:bookmarkEnd w:id="0"/>
      <w:r>
        <w:rPr>
          <w:b/>
        </w:rPr>
        <w:t>.</w:t>
      </w:r>
    </w:p>
    <w:p w:rsidR="00BE35C2" w:rsidRDefault="00BE35C2" w:rsidP="00BE35C2">
      <w:pPr>
        <w:spacing w:before="0" w:beforeAutospacing="0"/>
      </w:pPr>
    </w:p>
    <w:p w:rsidR="00BE35C2" w:rsidRDefault="00BE35C2" w:rsidP="00BE35C2">
      <w:pPr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t>The University of North Alabama has an expectation of mutual respect.</w:t>
      </w:r>
      <w:r>
        <w:rPr>
          <w:rFonts w:eastAsia="Times New Roman"/>
          <w:b/>
          <w:bCs/>
          <w:color w:val="000000"/>
        </w:rPr>
        <w:t xml:space="preserve">  </w:t>
      </w:r>
      <w:r w:rsidRPr="006D10A8">
        <w:t xml:space="preserve">Students, staff, administrators, and faculty are entitled to a </w:t>
      </w:r>
      <w:r>
        <w:t>working environment and educational environment free of discriminatory harassment.</w:t>
      </w:r>
      <w:r>
        <w:rPr>
          <w:rFonts w:eastAsia="Times New Roman"/>
          <w:color w:val="000000"/>
        </w:rPr>
        <w:t xml:space="preserve"> This includes sexual violence, sexual harassment, domestic and intimate partner violence, </w:t>
      </w:r>
      <w:proofErr w:type="gramStart"/>
      <w:r>
        <w:rPr>
          <w:rFonts w:eastAsia="Times New Roman"/>
          <w:color w:val="000000"/>
        </w:rPr>
        <w:t>stalking</w:t>
      </w:r>
      <w:proofErr w:type="gramEnd"/>
      <w:r>
        <w:rPr>
          <w:rFonts w:eastAsia="Times New Roman"/>
          <w:color w:val="000000"/>
        </w:rPr>
        <w:t>, gender-based discrimination, discrimination against pregnant and parenting students, and gender</w:t>
      </w:r>
      <w:r w:rsidR="001C75F1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>based bullying and hazing.</w:t>
      </w:r>
    </w:p>
    <w:p w:rsidR="005C55DA" w:rsidRDefault="002B0BC0" w:rsidP="00BE35C2">
      <w:r>
        <w:rPr>
          <w:b/>
          <w:bCs/>
          <w:color w:val="000000"/>
        </w:rPr>
        <w:t xml:space="preserve">Faculty and staff are </w:t>
      </w:r>
      <w:r w:rsidR="00BE35C2">
        <w:rPr>
          <w:b/>
          <w:bCs/>
          <w:color w:val="000000"/>
        </w:rPr>
        <w:t xml:space="preserve">required </w:t>
      </w:r>
      <w:r>
        <w:rPr>
          <w:b/>
          <w:bCs/>
          <w:color w:val="000000"/>
        </w:rPr>
        <w:t xml:space="preserve">by federal law </w:t>
      </w:r>
      <w:r w:rsidR="00BE35C2">
        <w:rPr>
          <w:b/>
          <w:bCs/>
          <w:color w:val="000000"/>
        </w:rPr>
        <w:t>to report any observations of harassment</w:t>
      </w:r>
      <w:r>
        <w:rPr>
          <w:b/>
          <w:bCs/>
          <w:color w:val="000000"/>
        </w:rPr>
        <w:t xml:space="preserve"> (including</w:t>
      </w:r>
      <w:r w:rsidR="00BE35C2">
        <w:rPr>
          <w:b/>
          <w:bCs/>
          <w:color w:val="000000"/>
        </w:rPr>
        <w:t xml:space="preserve"> online harassment</w:t>
      </w:r>
      <w:r>
        <w:rPr>
          <w:b/>
          <w:bCs/>
          <w:color w:val="000000"/>
        </w:rPr>
        <w:t>)</w:t>
      </w:r>
      <w:r w:rsidR="00BE35C2">
        <w:rPr>
          <w:b/>
          <w:bCs/>
          <w:color w:val="000000"/>
        </w:rPr>
        <w:t xml:space="preserve"> as well as any notice give</w:t>
      </w:r>
      <w:r>
        <w:rPr>
          <w:b/>
          <w:bCs/>
          <w:color w:val="000000"/>
        </w:rPr>
        <w:t xml:space="preserve">n by students or colleagues of any of the </w:t>
      </w:r>
      <w:r w:rsidR="00BE35C2">
        <w:rPr>
          <w:b/>
          <w:bCs/>
          <w:color w:val="000000"/>
        </w:rPr>
        <w:t xml:space="preserve">behaviors noted above. </w:t>
      </w:r>
      <w:r w:rsidR="00BE35C2">
        <w:rPr>
          <w:rFonts w:eastAsia="Times New Roman"/>
          <w:color w:val="000000"/>
        </w:rPr>
        <w:t xml:space="preserve">Retaliation against any person who reports discrimination or harassment is also prohibited. UNA’s policies and regulations covering discrimination and harassment may be accessed at </w:t>
      </w:r>
      <w:hyperlink r:id="rId6" w:history="1">
        <w:r w:rsidR="005C55DA" w:rsidRPr="003314C6">
          <w:rPr>
            <w:rStyle w:val="Hyperlink"/>
          </w:rPr>
          <w:t>www.una.edu/titleix</w:t>
        </w:r>
      </w:hyperlink>
      <w:r w:rsidR="005C55DA" w:rsidRPr="003314C6">
        <w:t>.</w:t>
      </w:r>
      <w:r w:rsidR="00BE35C2">
        <w:t xml:space="preserve"> </w:t>
      </w:r>
      <w:r w:rsidR="005C55DA">
        <w:t xml:space="preserve"> If you have experienced or observed discrimination or harassment, confidential reporting resources can be found on the website or you may make a formal complaint by contacting the Title IX Coordinator at 256-765-4223.  </w:t>
      </w:r>
    </w:p>
    <w:p w:rsidR="005C55DA" w:rsidRDefault="005C55DA" w:rsidP="00BE35C2"/>
    <w:p w:rsidR="00BE35C2" w:rsidRDefault="00BE35C2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A701B4" w:rsidRDefault="00A701B4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sectPr w:rsidR="00774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9.75pt;height:252pt" o:bullet="t">
        <v:imagedata r:id="rId1" o:title="art3FA8"/>
      </v:shape>
    </w:pict>
  </w:numPicBullet>
  <w:abstractNum w:abstractNumId="0">
    <w:nsid w:val="0BFE444E"/>
    <w:multiLevelType w:val="hybridMultilevel"/>
    <w:tmpl w:val="41D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B4A28"/>
    <w:multiLevelType w:val="hybridMultilevel"/>
    <w:tmpl w:val="1AD6FE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3900BA3"/>
    <w:multiLevelType w:val="hybridMultilevel"/>
    <w:tmpl w:val="3B26A278"/>
    <w:lvl w:ilvl="0" w:tplc="4F1C4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0C06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413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49E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C52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637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0AE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875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502C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4E40544"/>
    <w:multiLevelType w:val="hybridMultilevel"/>
    <w:tmpl w:val="743EC9D0"/>
    <w:lvl w:ilvl="0" w:tplc="A948E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64A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86DF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020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85A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324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0E8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8F9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E01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FE5922"/>
    <w:multiLevelType w:val="hybridMultilevel"/>
    <w:tmpl w:val="533A7228"/>
    <w:lvl w:ilvl="0" w:tplc="D4707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828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4F2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4691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909B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0A72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882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A72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01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7A"/>
    <w:rsid w:val="00007125"/>
    <w:rsid w:val="000572BE"/>
    <w:rsid w:val="000A57FF"/>
    <w:rsid w:val="001C75F1"/>
    <w:rsid w:val="002B0BC0"/>
    <w:rsid w:val="003314C6"/>
    <w:rsid w:val="003D135F"/>
    <w:rsid w:val="003D58C5"/>
    <w:rsid w:val="0044225F"/>
    <w:rsid w:val="005C55DA"/>
    <w:rsid w:val="00604D7A"/>
    <w:rsid w:val="0067180A"/>
    <w:rsid w:val="007651CE"/>
    <w:rsid w:val="0077466E"/>
    <w:rsid w:val="007E107D"/>
    <w:rsid w:val="00973355"/>
    <w:rsid w:val="00993BCE"/>
    <w:rsid w:val="009E4820"/>
    <w:rsid w:val="00A23D11"/>
    <w:rsid w:val="00A701B4"/>
    <w:rsid w:val="00BE35C2"/>
    <w:rsid w:val="00BE5F4E"/>
    <w:rsid w:val="00C85E2A"/>
    <w:rsid w:val="00CD005F"/>
    <w:rsid w:val="00D739B6"/>
    <w:rsid w:val="00E11966"/>
    <w:rsid w:val="00F63C57"/>
    <w:rsid w:val="00F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A6A8A-D2F3-47D7-AE8E-D5E02C4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2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6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.edu/titleix" TargetMode="External"/><Relationship Id="rId5" Type="http://schemas.openxmlformats.org/officeDocument/2006/relationships/hyperlink" Target="http://www.una.edu/titleI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Tammy W.</dc:creator>
  <cp:keywords/>
  <dc:description/>
  <cp:lastModifiedBy>Jacques, Tammy W.</cp:lastModifiedBy>
  <cp:revision>3</cp:revision>
  <dcterms:created xsi:type="dcterms:W3CDTF">2014-12-04T16:05:00Z</dcterms:created>
  <dcterms:modified xsi:type="dcterms:W3CDTF">2014-12-04T16:06:00Z</dcterms:modified>
</cp:coreProperties>
</file>