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F6B" w:rsidRPr="00AC7F6B" w:rsidRDefault="00AC7F6B" w:rsidP="00AC7F6B">
      <w:pPr>
        <w:widowControl w:val="0"/>
        <w:autoSpaceDE w:val="0"/>
        <w:autoSpaceDN w:val="0"/>
        <w:spacing w:before="1" w:after="0" w:line="240" w:lineRule="auto"/>
        <w:jc w:val="center"/>
        <w:rPr>
          <w:rFonts w:ascii="Franklin Gothic Medium" w:eastAsia="Calibri" w:hAnsi="Calibri" w:cs="Calibri"/>
          <w:sz w:val="7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1167" w:type="dxa"/>
        <w:tblBorders>
          <w:top w:val="thickThinMediumGap" w:sz="1" w:space="0" w:color="000000"/>
          <w:left w:val="thickThinMediumGap" w:sz="1" w:space="0" w:color="000000"/>
          <w:bottom w:val="thickThinMediumGap" w:sz="1" w:space="0" w:color="000000"/>
          <w:right w:val="thickThinMediumGap" w:sz="1" w:space="0" w:color="000000"/>
          <w:insideH w:val="thickThinMediumGap" w:sz="1" w:space="0" w:color="000000"/>
          <w:insideV w:val="thickThin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7"/>
        <w:gridCol w:w="1800"/>
        <w:gridCol w:w="2160"/>
        <w:gridCol w:w="1890"/>
        <w:gridCol w:w="3150"/>
      </w:tblGrid>
      <w:tr w:rsidR="00FA4682" w:rsidTr="00FA4682">
        <w:trPr>
          <w:trHeight w:val="374"/>
        </w:trPr>
        <w:tc>
          <w:tcPr>
            <w:tcW w:w="2167" w:type="dxa"/>
            <w:shd w:val="clear" w:color="auto" w:fill="CC99FF"/>
          </w:tcPr>
          <w:p w:rsidR="00FA4682" w:rsidRDefault="00FA4682" w:rsidP="00FA4682">
            <w:pPr>
              <w:pStyle w:val="TableParagraph"/>
              <w:spacing w:before="18" w:line="280" w:lineRule="exact"/>
              <w:ind w:right="1049"/>
              <w:rPr>
                <w:b/>
                <w:sz w:val="24"/>
              </w:rPr>
            </w:pPr>
            <w:bookmarkStart w:id="0" w:name="_Hlk141345155"/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800" w:type="dxa"/>
            <w:tcBorders>
              <w:left w:val="thinThickMediumGap" w:sz="1" w:space="0" w:color="000000"/>
            </w:tcBorders>
            <w:shd w:val="clear" w:color="auto" w:fill="CC99FF"/>
          </w:tcPr>
          <w:p w:rsidR="00FA4682" w:rsidRDefault="00FA4682" w:rsidP="00FA4682">
            <w:pPr>
              <w:pStyle w:val="TableParagraph"/>
              <w:spacing w:before="18" w:line="280" w:lineRule="exact"/>
              <w:ind w:right="11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2160" w:type="dxa"/>
            <w:tcBorders>
              <w:left w:val="thinThickMediumGap" w:sz="3" w:space="0" w:color="000000"/>
              <w:right w:val="thinThickMediumGap" w:sz="3" w:space="0" w:color="000000"/>
            </w:tcBorders>
            <w:shd w:val="clear" w:color="auto" w:fill="CC99FF"/>
          </w:tcPr>
          <w:p w:rsidR="00FA4682" w:rsidRDefault="00FA4682" w:rsidP="00FA4682">
            <w:pPr>
              <w:pStyle w:val="TableParagraph"/>
              <w:spacing w:before="18" w:line="280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1890" w:type="dxa"/>
            <w:tcBorders>
              <w:left w:val="thinThickMediumGap" w:sz="3" w:space="0" w:color="000000"/>
              <w:right w:val="thinThickMediumGap" w:sz="3" w:space="0" w:color="000000"/>
            </w:tcBorders>
            <w:shd w:val="clear" w:color="auto" w:fill="CC99FF"/>
          </w:tcPr>
          <w:p w:rsidR="00FA4682" w:rsidRPr="00595A80" w:rsidRDefault="00FA4682" w:rsidP="00FA4682">
            <w:pPr>
              <w:pStyle w:val="TableParagraph"/>
              <w:spacing w:before="18" w:line="280" w:lineRule="exact"/>
              <w:ind w:left="258" w:right="156"/>
              <w:rPr>
                <w:b/>
                <w:color w:val="7030A0"/>
                <w:sz w:val="24"/>
              </w:rPr>
            </w:pPr>
            <w:r>
              <w:rPr>
                <w:b/>
                <w:spacing w:val="-4"/>
                <w:sz w:val="24"/>
              </w:rPr>
              <w:t>TOPIC</w:t>
            </w:r>
          </w:p>
        </w:tc>
        <w:tc>
          <w:tcPr>
            <w:tcW w:w="3150" w:type="dxa"/>
            <w:tcBorders>
              <w:left w:val="thinThickMediumGap" w:sz="3" w:space="0" w:color="000000"/>
            </w:tcBorders>
            <w:shd w:val="clear" w:color="auto" w:fill="CC99FF"/>
          </w:tcPr>
          <w:p w:rsidR="00FA4682" w:rsidRDefault="00FA4682" w:rsidP="00FA4682">
            <w:pPr>
              <w:pStyle w:val="TableParagraph"/>
              <w:spacing w:before="18" w:line="28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SPEAKER</w:t>
            </w:r>
          </w:p>
        </w:tc>
      </w:tr>
      <w:tr w:rsidR="00FA4682" w:rsidTr="00FA4682">
        <w:trPr>
          <w:trHeight w:val="1526"/>
        </w:trPr>
        <w:tc>
          <w:tcPr>
            <w:tcW w:w="2167" w:type="dxa"/>
            <w:tcBorders>
              <w:top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41" w:lineRule="exact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January 24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pacing w:val="-4"/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pacing w:val="-4"/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pacing w:val="-4"/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2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2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2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GUC 200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23" w:lineRule="exact"/>
              <w:ind w:left="0" w:right="156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23" w:lineRule="exact"/>
              <w:ind w:left="0" w:right="156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23" w:lineRule="exact"/>
              <w:ind w:left="0" w:right="156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Creating a Budget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2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2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2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Mr. Jake Jacobs,</w:t>
            </w:r>
          </w:p>
          <w:p w:rsidR="00FA4682" w:rsidRPr="00FA4682" w:rsidRDefault="00FA4682" w:rsidP="00FA4682">
            <w:pPr>
              <w:pStyle w:val="TableParagraph"/>
              <w:spacing w:line="32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Regions Wealth Advisor</w:t>
            </w:r>
          </w:p>
          <w:p w:rsidR="00FA4682" w:rsidRPr="00FA4682" w:rsidRDefault="00FA4682" w:rsidP="00FA4682">
            <w:pPr>
              <w:pStyle w:val="TableParagraph"/>
              <w:spacing w:line="324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A4682" w:rsidTr="00FA4682">
        <w:trPr>
          <w:trHeight w:val="1256"/>
        </w:trPr>
        <w:tc>
          <w:tcPr>
            <w:tcW w:w="2167" w:type="dxa"/>
            <w:tcBorders>
              <w:top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January 31</w:t>
            </w:r>
            <w:r w:rsidRPr="00FA4682">
              <w:rPr>
                <w:spacing w:val="-5"/>
                <w:sz w:val="28"/>
                <w:szCs w:val="28"/>
                <w:vertAlign w:val="superscript"/>
              </w:rPr>
              <w:t>st</w:t>
            </w:r>
          </w:p>
          <w:p w:rsidR="00FA4682" w:rsidRPr="00FA4682" w:rsidRDefault="00FA4682" w:rsidP="00FA4682">
            <w:pPr>
              <w:pStyle w:val="TableParagraph"/>
              <w:spacing w:line="341" w:lineRule="exact"/>
              <w:ind w:left="167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rPr>
                <w:spacing w:val="-6"/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GUC 200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 w:right="124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 w:right="124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Establishing Health Habits that Stick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1012" w:hanging="912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Ms. Amy Moor, LPC-S</w:t>
            </w:r>
          </w:p>
        </w:tc>
      </w:tr>
      <w:tr w:rsidR="00FA4682" w:rsidTr="00FA4682">
        <w:trPr>
          <w:trHeight w:val="1478"/>
        </w:trPr>
        <w:tc>
          <w:tcPr>
            <w:tcW w:w="2167" w:type="dxa"/>
            <w:tcBorders>
              <w:top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264" w:lineRule="exact"/>
              <w:ind w:left="92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264" w:lineRule="exact"/>
              <w:ind w:left="92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26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February 7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41" w:lineRule="exact"/>
              <w:ind w:left="217"/>
              <w:rPr>
                <w:spacing w:val="-4"/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41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Anderson College of Nursing and Health Professions Conference Room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08" w:lineRule="exact"/>
              <w:ind w:left="0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08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Heart Disease Screening &amp; Prevention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 xml:space="preserve">Dr. Grace </w:t>
            </w:r>
            <w:proofErr w:type="spellStart"/>
            <w:r w:rsidRPr="00FA4682">
              <w:rPr>
                <w:sz w:val="28"/>
                <w:szCs w:val="28"/>
              </w:rPr>
              <w:t>Zills</w:t>
            </w:r>
            <w:proofErr w:type="spellEnd"/>
          </w:p>
        </w:tc>
      </w:tr>
      <w:tr w:rsidR="00FA4682" w:rsidTr="00FA4682">
        <w:trPr>
          <w:trHeight w:val="911"/>
        </w:trPr>
        <w:tc>
          <w:tcPr>
            <w:tcW w:w="2167" w:type="dxa"/>
            <w:tcBorders>
              <w:top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February 14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12:00pm-1:00pm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Flowers Hall, Room 307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Cooking</w:t>
            </w: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Demonstration</w:t>
            </w: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31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Dr. Lee Renfroe</w:t>
            </w:r>
          </w:p>
        </w:tc>
      </w:tr>
      <w:tr w:rsidR="00FA4682" w:rsidTr="00FA4682">
        <w:trPr>
          <w:trHeight w:val="1301"/>
        </w:trPr>
        <w:tc>
          <w:tcPr>
            <w:tcW w:w="2167" w:type="dxa"/>
            <w:tcBorders>
              <w:top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February 21</w:t>
            </w:r>
            <w:r w:rsidRPr="00FA4682">
              <w:rPr>
                <w:sz w:val="28"/>
                <w:szCs w:val="28"/>
                <w:vertAlign w:val="superscript"/>
              </w:rPr>
              <w:t>st</w:t>
            </w: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 xml:space="preserve"> </w:t>
            </w: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GUC 200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 xml:space="preserve">Heart Health </w:t>
            </w: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&amp; Aging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 xml:space="preserve">Dr. Rachna </w:t>
            </w:r>
            <w:proofErr w:type="spellStart"/>
            <w:r w:rsidRPr="00FA4682">
              <w:rPr>
                <w:sz w:val="28"/>
                <w:szCs w:val="28"/>
              </w:rPr>
              <w:t>Valvani</w:t>
            </w:r>
            <w:proofErr w:type="spellEnd"/>
            <w:r w:rsidRPr="00FA4682">
              <w:rPr>
                <w:sz w:val="28"/>
                <w:szCs w:val="28"/>
              </w:rPr>
              <w:t xml:space="preserve">, </w:t>
            </w: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MD, CMD</w:t>
            </w:r>
          </w:p>
        </w:tc>
      </w:tr>
      <w:tr w:rsidR="00FA4682" w:rsidTr="00FA4682">
        <w:trPr>
          <w:trHeight w:val="1198"/>
        </w:trPr>
        <w:tc>
          <w:tcPr>
            <w:tcW w:w="2167" w:type="dxa"/>
            <w:tcBorders>
              <w:top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February 28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12:00pm-1:00pm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Human Performance Lab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Art Therapy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Ms. Ellen Dempsey</w:t>
            </w:r>
          </w:p>
        </w:tc>
      </w:tr>
      <w:tr w:rsidR="00FA4682" w:rsidTr="00FA4682">
        <w:trPr>
          <w:trHeight w:val="896"/>
        </w:trPr>
        <w:tc>
          <w:tcPr>
            <w:tcW w:w="2167" w:type="dxa"/>
            <w:tcBorders>
              <w:top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March 6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  <w:r w:rsidRPr="00FA46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GUC 200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Empathy Fatigue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Ms. Celeste Coffman,</w:t>
            </w: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LPC</w:t>
            </w:r>
          </w:p>
        </w:tc>
      </w:tr>
      <w:tr w:rsidR="00FA4682" w:rsidTr="00FA4682">
        <w:trPr>
          <w:trHeight w:val="1433"/>
        </w:trPr>
        <w:tc>
          <w:tcPr>
            <w:tcW w:w="2167" w:type="dxa"/>
            <w:tcBorders>
              <w:top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March 13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  <w:r w:rsidRPr="00FA46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GUC 200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Hydration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  <w:bottom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Mr. Craig Witt,</w:t>
            </w: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Wellness Graduate Assistant</w:t>
            </w:r>
          </w:p>
        </w:tc>
      </w:tr>
      <w:tr w:rsidR="00FA4682" w:rsidTr="00FA4682">
        <w:trPr>
          <w:trHeight w:val="1534"/>
        </w:trPr>
        <w:tc>
          <w:tcPr>
            <w:tcW w:w="2167" w:type="dxa"/>
            <w:tcBorders>
              <w:top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-8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March 20</w:t>
            </w:r>
            <w:r w:rsidRPr="00FA4682">
              <w:rPr>
                <w:sz w:val="28"/>
                <w:szCs w:val="28"/>
                <w:vertAlign w:val="superscript"/>
              </w:rPr>
              <w:t>th</w:t>
            </w:r>
            <w:r w:rsidRPr="00FA46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34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12:00pm-1:00pm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Human Performance Lab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The Benefits of Yoga</w:t>
            </w:r>
          </w:p>
        </w:tc>
        <w:tc>
          <w:tcPr>
            <w:tcW w:w="3150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</w:p>
          <w:p w:rsidR="00FA4682" w:rsidRPr="00FA4682" w:rsidRDefault="00FA4682" w:rsidP="00FA468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FA4682">
              <w:rPr>
                <w:sz w:val="28"/>
                <w:szCs w:val="28"/>
              </w:rPr>
              <w:t>Ms. Candace Moore</w:t>
            </w:r>
          </w:p>
        </w:tc>
      </w:tr>
    </w:tbl>
    <w:p w:rsidR="009F669E" w:rsidRPr="00FA4682" w:rsidRDefault="009F669E" w:rsidP="00FA4682">
      <w:pPr>
        <w:tabs>
          <w:tab w:val="left" w:pos="5595"/>
        </w:tabs>
      </w:pPr>
      <w:bookmarkStart w:id="1" w:name="_GoBack"/>
      <w:bookmarkEnd w:id="0"/>
      <w:bookmarkEnd w:id="1"/>
    </w:p>
    <w:sectPr w:rsidR="009F669E" w:rsidRPr="00FA4682" w:rsidSect="00FA4682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926" w:rsidRDefault="00572926" w:rsidP="00FA4682">
      <w:pPr>
        <w:spacing w:after="0" w:line="240" w:lineRule="auto"/>
      </w:pPr>
      <w:r>
        <w:separator/>
      </w:r>
    </w:p>
  </w:endnote>
  <w:endnote w:type="continuationSeparator" w:id="0">
    <w:p w:rsidR="00572926" w:rsidRDefault="00572926" w:rsidP="00FA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926" w:rsidRDefault="00572926" w:rsidP="00FA4682">
      <w:pPr>
        <w:spacing w:after="0" w:line="240" w:lineRule="auto"/>
      </w:pPr>
      <w:r>
        <w:separator/>
      </w:r>
    </w:p>
  </w:footnote>
  <w:footnote w:type="continuationSeparator" w:id="0">
    <w:p w:rsidR="00572926" w:rsidRDefault="00572926" w:rsidP="00FA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82" w:rsidRPr="00FA4682" w:rsidRDefault="00FA4682" w:rsidP="00FA4682">
    <w:pPr>
      <w:widowControl w:val="0"/>
      <w:autoSpaceDE w:val="0"/>
      <w:autoSpaceDN w:val="0"/>
      <w:spacing w:before="80" w:after="0" w:line="240" w:lineRule="auto"/>
      <w:ind w:left="1558" w:right="292" w:hanging="1558"/>
      <w:jc w:val="center"/>
      <w:outlineLvl w:val="0"/>
      <w:rPr>
        <w:rFonts w:ascii="Franklin Gothic Medium" w:eastAsia="Franklin Gothic Medium" w:hAnsi="Franklin Gothic Medium" w:cs="Franklin Gothic Medium"/>
        <w:color w:val="6F2F9F"/>
        <w:sz w:val="48"/>
        <w:szCs w:val="48"/>
      </w:rPr>
    </w:pPr>
    <w:r w:rsidRPr="00FA4682">
      <w:rPr>
        <w:rFonts w:ascii="Franklin Gothic Medium" w:eastAsia="Franklin Gothic Medium" w:hAnsi="Franklin Gothic Medium" w:cs="Franklin Gothic Medium"/>
        <w:color w:val="6F2F9F"/>
        <w:sz w:val="48"/>
        <w:szCs w:val="48"/>
      </w:rPr>
      <w:t>Wellness Wednesdays</w:t>
    </w:r>
    <w:r>
      <w:rPr>
        <w:rFonts w:ascii="Franklin Gothic Medium" w:eastAsia="Franklin Gothic Medium" w:hAnsi="Franklin Gothic Medium" w:cs="Franklin Gothic Medium"/>
        <w:color w:val="6F2F9F"/>
        <w:sz w:val="48"/>
        <w:szCs w:val="48"/>
      </w:rPr>
      <w:t xml:space="preserve"> </w:t>
    </w:r>
    <w:r w:rsidRPr="00FA4682">
      <w:rPr>
        <w:rFonts w:ascii="Franklin Gothic Medium" w:eastAsia="Franklin Gothic Medium" w:hAnsi="Franklin Gothic Medium" w:cs="Franklin Gothic Medium"/>
        <w:color w:val="6F2F9F"/>
        <w:spacing w:val="-2"/>
        <w:sz w:val="48"/>
        <w:szCs w:val="48"/>
      </w:rPr>
      <w:t>Schedule</w:t>
    </w:r>
  </w:p>
  <w:p w:rsidR="00FA4682" w:rsidRDefault="00FA46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82" w:rsidRPr="00FA4682" w:rsidRDefault="00FA4682" w:rsidP="00FA4682">
    <w:pPr>
      <w:widowControl w:val="0"/>
      <w:autoSpaceDE w:val="0"/>
      <w:autoSpaceDN w:val="0"/>
      <w:spacing w:before="80" w:after="0" w:line="240" w:lineRule="auto"/>
      <w:ind w:left="1558" w:right="292" w:hanging="1558"/>
      <w:jc w:val="center"/>
      <w:outlineLvl w:val="0"/>
      <w:rPr>
        <w:rFonts w:ascii="Franklin Gothic Medium" w:eastAsia="Franklin Gothic Medium" w:hAnsi="Franklin Gothic Medium" w:cs="Franklin Gothic Medium"/>
        <w:color w:val="6F2F9F"/>
        <w:sz w:val="48"/>
        <w:szCs w:val="48"/>
      </w:rPr>
    </w:pPr>
    <w:r w:rsidRPr="00FA4682">
      <w:rPr>
        <w:rFonts w:ascii="Franklin Gothic Medium" w:eastAsia="Franklin Gothic Medium" w:hAnsi="Franklin Gothic Medium" w:cs="Franklin Gothic Medium"/>
        <w:color w:val="6F2F9F"/>
        <w:sz w:val="48"/>
        <w:szCs w:val="48"/>
      </w:rPr>
      <w:t>Wellness Wednesdays</w:t>
    </w:r>
    <w:r>
      <w:rPr>
        <w:rFonts w:ascii="Franklin Gothic Medium" w:eastAsia="Franklin Gothic Medium" w:hAnsi="Franklin Gothic Medium" w:cs="Franklin Gothic Medium"/>
        <w:color w:val="6F2F9F"/>
        <w:sz w:val="48"/>
        <w:szCs w:val="48"/>
      </w:rPr>
      <w:t xml:space="preserve"> </w:t>
    </w:r>
    <w:r w:rsidRPr="00FA4682">
      <w:rPr>
        <w:rFonts w:ascii="Franklin Gothic Medium" w:eastAsia="Franklin Gothic Medium" w:hAnsi="Franklin Gothic Medium" w:cs="Franklin Gothic Medium"/>
        <w:color w:val="6F2F9F"/>
        <w:spacing w:val="-2"/>
        <w:sz w:val="48"/>
        <w:szCs w:val="48"/>
      </w:rPr>
      <w:t>Schedule</w:t>
    </w:r>
  </w:p>
  <w:p w:rsidR="00FA4682" w:rsidRDefault="00FA46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6B"/>
    <w:rsid w:val="00126954"/>
    <w:rsid w:val="00572926"/>
    <w:rsid w:val="006C56C8"/>
    <w:rsid w:val="009F669E"/>
    <w:rsid w:val="00AC7F6B"/>
    <w:rsid w:val="00FA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346DF"/>
  <w15:chartTrackingRefBased/>
  <w15:docId w15:val="{70EBAF0A-B7E1-4D31-93DA-116C958E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4682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A4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682"/>
  </w:style>
  <w:style w:type="paragraph" w:styleId="Footer">
    <w:name w:val="footer"/>
    <w:basedOn w:val="Normal"/>
    <w:link w:val="FooterChar"/>
    <w:uiPriority w:val="99"/>
    <w:unhideWhenUsed/>
    <w:rsid w:val="00FA4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Gaither, Abby Jana</dc:creator>
  <cp:keywords/>
  <dc:description/>
  <cp:lastModifiedBy>Gaither, Abby Jana</cp:lastModifiedBy>
  <cp:revision>2</cp:revision>
  <dcterms:created xsi:type="dcterms:W3CDTF">2024-01-10T20:17:00Z</dcterms:created>
  <dcterms:modified xsi:type="dcterms:W3CDTF">2024-01-10T20:17:00Z</dcterms:modified>
</cp:coreProperties>
</file>