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Appointments can be made easily from your own computer. Simply log in to </w:t>
      </w:r>
      <w:r w:rsidRPr="00C92F69">
        <w:rPr>
          <w:rFonts w:asciiTheme="minorHAnsi" w:hAnsiTheme="minorHAnsi" w:cstheme="minorBidi"/>
          <w:color w:val="C00000"/>
          <w:sz w:val="28"/>
          <w:szCs w:val="28"/>
        </w:rPr>
        <w:t xml:space="preserve">tutortrac.una.edu </w:t>
      </w:r>
      <w:r w:rsidRPr="00C92F69">
        <w:rPr>
          <w:rFonts w:asciiTheme="minorHAnsi" w:hAnsiTheme="minorHAnsi" w:cstheme="minorBidi"/>
          <w:color w:val="1F497D" w:themeColor="dark2"/>
          <w:sz w:val="28"/>
          <w:szCs w:val="28"/>
        </w:rPr>
        <w:t xml:space="preserve">and use your </w:t>
      </w:r>
      <w:r w:rsidRPr="00C92F69">
        <w:rPr>
          <w:rFonts w:asciiTheme="minorHAnsi" w:hAnsiTheme="minorHAnsi" w:cstheme="minorBidi"/>
          <w:color w:val="C00000"/>
          <w:sz w:val="28"/>
          <w:szCs w:val="28"/>
        </w:rPr>
        <w:t xml:space="preserve">UNA Portal Username </w:t>
      </w:r>
      <w:r w:rsidRPr="00C92F69">
        <w:rPr>
          <w:rFonts w:asciiTheme="minorHAnsi" w:hAnsiTheme="minorHAnsi" w:cstheme="minorBidi"/>
          <w:color w:val="1F497D" w:themeColor="dark2"/>
          <w:sz w:val="28"/>
          <w:szCs w:val="28"/>
        </w:rPr>
        <w:t xml:space="preserve">and </w:t>
      </w:r>
      <w:r w:rsidRPr="00C92F69">
        <w:rPr>
          <w:rFonts w:asciiTheme="minorHAnsi" w:hAnsiTheme="minorHAnsi" w:cstheme="minorBidi"/>
          <w:color w:val="C00000"/>
          <w:sz w:val="28"/>
          <w:szCs w:val="28"/>
        </w:rPr>
        <w:t>Password</w:t>
      </w:r>
      <w:r w:rsidRPr="00C92F69">
        <w:rPr>
          <w:rFonts w:asciiTheme="minorHAnsi" w:hAnsiTheme="minorHAnsi" w:cstheme="minorBidi"/>
          <w:color w:val="1F497D" w:themeColor="dark2"/>
          <w:sz w:val="28"/>
          <w:szCs w:val="28"/>
        </w:rPr>
        <w:t>. Follow these directions:</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C92F69"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Click on the box which</w:t>
      </w:r>
      <w:r w:rsidR="002B4AF0" w:rsidRPr="00C92F69">
        <w:rPr>
          <w:rFonts w:asciiTheme="minorHAnsi" w:hAnsiTheme="minorHAnsi" w:cstheme="minorBidi"/>
          <w:color w:val="1F497D" w:themeColor="dark2"/>
          <w:sz w:val="28"/>
          <w:szCs w:val="28"/>
        </w:rPr>
        <w:t xml:space="preserve"> reads “Search Availability” </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Then, under “Center,” click </w:t>
      </w:r>
      <w:r w:rsidR="006308B8">
        <w:rPr>
          <w:rFonts w:asciiTheme="minorHAnsi" w:hAnsiTheme="minorHAnsi" w:cstheme="minorBidi"/>
          <w:color w:val="1F497D" w:themeColor="dark2"/>
          <w:sz w:val="28"/>
          <w:szCs w:val="28"/>
        </w:rPr>
        <w:t xml:space="preserve">on the blue down arrow and click on </w:t>
      </w:r>
      <w:r w:rsidRPr="00C92F69">
        <w:rPr>
          <w:rFonts w:asciiTheme="minorHAnsi" w:hAnsiTheme="minorHAnsi" w:cstheme="minorBidi"/>
          <w:color w:val="1F497D" w:themeColor="dark2"/>
          <w:sz w:val="28"/>
          <w:szCs w:val="28"/>
        </w:rPr>
        <w:t>“Center for</w:t>
      </w:r>
      <w:r w:rsidR="00C92F69" w:rsidRPr="00C92F69">
        <w:rPr>
          <w:rFonts w:asciiTheme="minorHAnsi" w:hAnsiTheme="minorHAnsi" w:cstheme="minorBidi"/>
          <w:color w:val="1F497D" w:themeColor="dark2"/>
          <w:sz w:val="28"/>
          <w:szCs w:val="28"/>
        </w:rPr>
        <w:t xml:space="preserve"> Writing Excellence</w:t>
      </w:r>
      <w:r w:rsidRPr="00C92F69">
        <w:rPr>
          <w:rFonts w:asciiTheme="minorHAnsi" w:hAnsiTheme="minorHAnsi" w:cstheme="minorBidi"/>
          <w:color w:val="1F497D" w:themeColor="dark2"/>
          <w:sz w:val="28"/>
          <w:szCs w:val="28"/>
        </w:rPr>
        <w:t>“</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Next, under “Section” click on blue down arrow and choose the  “course” </w:t>
      </w:r>
      <w:r w:rsidR="00C92F69" w:rsidRPr="00C92F69">
        <w:rPr>
          <w:rFonts w:asciiTheme="minorHAnsi" w:hAnsiTheme="minorHAnsi" w:cstheme="minorBidi"/>
          <w:color w:val="1F497D" w:themeColor="dark2"/>
          <w:sz w:val="28"/>
          <w:szCs w:val="28"/>
        </w:rPr>
        <w:t xml:space="preserve">or “class” </w:t>
      </w:r>
      <w:r w:rsidR="006308B8">
        <w:rPr>
          <w:rFonts w:asciiTheme="minorHAnsi" w:hAnsiTheme="minorHAnsi" w:cstheme="minorBidi"/>
          <w:color w:val="1F497D" w:themeColor="dark2"/>
          <w:sz w:val="28"/>
          <w:szCs w:val="28"/>
        </w:rPr>
        <w:t xml:space="preserve">you need to schedule </w:t>
      </w:r>
      <w:bookmarkStart w:id="0" w:name="_GoBack"/>
      <w:bookmarkEnd w:id="0"/>
      <w:r w:rsidR="006308B8">
        <w:rPr>
          <w:rFonts w:asciiTheme="minorHAnsi" w:hAnsiTheme="minorHAnsi" w:cstheme="minorBidi"/>
          <w:color w:val="1F497D" w:themeColor="dark2"/>
          <w:sz w:val="28"/>
          <w:szCs w:val="28"/>
        </w:rPr>
        <w:t xml:space="preserve">the appointment </w:t>
      </w:r>
    </w:p>
    <w:p w:rsidR="002B4AF0"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Under “Reason,” choose the “face-</w:t>
      </w:r>
      <w:r w:rsidR="00C92F69" w:rsidRPr="00C92F69">
        <w:rPr>
          <w:rFonts w:asciiTheme="minorHAnsi" w:hAnsiTheme="minorHAnsi" w:cstheme="minorBidi"/>
          <w:color w:val="1F497D" w:themeColor="dark2"/>
          <w:sz w:val="28"/>
          <w:szCs w:val="28"/>
        </w:rPr>
        <w:t>to-face” option if you are taking</w:t>
      </w:r>
      <w:r w:rsidRPr="00C92F69">
        <w:rPr>
          <w:rFonts w:asciiTheme="minorHAnsi" w:hAnsiTheme="minorHAnsi" w:cstheme="minorBidi"/>
          <w:color w:val="1F497D" w:themeColor="dark2"/>
          <w:sz w:val="28"/>
          <w:szCs w:val="28"/>
        </w:rPr>
        <w:t xml:space="preserve"> classes on campus, and choose </w:t>
      </w:r>
      <w:r w:rsidR="00C92F69" w:rsidRPr="00C92F69">
        <w:rPr>
          <w:rFonts w:asciiTheme="minorHAnsi" w:hAnsiTheme="minorHAnsi" w:cstheme="minorBidi"/>
          <w:color w:val="1F497D" w:themeColor="dark2"/>
          <w:sz w:val="28"/>
          <w:szCs w:val="28"/>
        </w:rPr>
        <w:t xml:space="preserve">the </w:t>
      </w:r>
      <w:r w:rsidRPr="00C92F69">
        <w:rPr>
          <w:rFonts w:asciiTheme="minorHAnsi" w:hAnsiTheme="minorHAnsi" w:cstheme="minorBidi"/>
          <w:color w:val="1F497D" w:themeColor="dark2"/>
          <w:sz w:val="28"/>
          <w:szCs w:val="28"/>
        </w:rPr>
        <w:t>“online”</w:t>
      </w:r>
      <w:r w:rsidR="00C92F69" w:rsidRPr="00C92F69">
        <w:rPr>
          <w:rFonts w:asciiTheme="minorHAnsi" w:hAnsiTheme="minorHAnsi" w:cstheme="minorBidi"/>
          <w:color w:val="1F497D" w:themeColor="dark2"/>
          <w:sz w:val="28"/>
          <w:szCs w:val="28"/>
        </w:rPr>
        <w:t xml:space="preserve"> option if you</w:t>
      </w:r>
      <w:r w:rsidRPr="00C92F69">
        <w:rPr>
          <w:rFonts w:asciiTheme="minorHAnsi" w:hAnsiTheme="minorHAnsi" w:cstheme="minorBidi"/>
          <w:color w:val="1F497D" w:themeColor="dark2"/>
          <w:sz w:val="28"/>
          <w:szCs w:val="28"/>
        </w:rPr>
        <w:t xml:space="preserve"> are taking ALL online (distance learning) courses. </w:t>
      </w:r>
    </w:p>
    <w:p w:rsidR="006308B8" w:rsidRPr="006308B8" w:rsidRDefault="006308B8" w:rsidP="006308B8">
      <w:pPr>
        <w:pStyle w:val="ListParagraph"/>
        <w:numPr>
          <w:ilvl w:val="0"/>
          <w:numId w:val="1"/>
        </w:numPr>
        <w:rPr>
          <w:rFonts w:asciiTheme="minorHAnsi" w:hAnsiTheme="minorHAnsi" w:cstheme="minorBidi"/>
          <w:color w:val="1F497D" w:themeColor="dark2"/>
          <w:sz w:val="28"/>
          <w:szCs w:val="28"/>
        </w:rPr>
      </w:pPr>
      <w:r>
        <w:rPr>
          <w:rFonts w:asciiTheme="minorHAnsi" w:hAnsiTheme="minorHAnsi" w:cstheme="minorBidi"/>
          <w:color w:val="1F497D" w:themeColor="dark2"/>
          <w:sz w:val="28"/>
          <w:szCs w:val="28"/>
        </w:rPr>
        <w:t>Under “Location” you will choose “second floor, Commons” for a face-to-face appointment; you will choose “online consultation” for an online appointment.</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Finally, click “Search”</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When the schedule </w:t>
      </w:r>
      <w:r w:rsidR="001E5C44" w:rsidRPr="00C92F69">
        <w:rPr>
          <w:rFonts w:asciiTheme="minorHAnsi" w:hAnsiTheme="minorHAnsi" w:cstheme="minorBidi"/>
          <w:color w:val="1F497D" w:themeColor="dark2"/>
          <w:sz w:val="28"/>
          <w:szCs w:val="28"/>
        </w:rPr>
        <w:t xml:space="preserve">page </w:t>
      </w:r>
      <w:r w:rsidRPr="00C92F69">
        <w:rPr>
          <w:rFonts w:asciiTheme="minorHAnsi" w:hAnsiTheme="minorHAnsi" w:cstheme="minorBidi"/>
          <w:color w:val="1F497D" w:themeColor="dark2"/>
          <w:sz w:val="28"/>
          <w:szCs w:val="28"/>
        </w:rPr>
        <w:t>pops up, you will</w:t>
      </w:r>
    </w:p>
    <w:p w:rsidR="002B4AF0" w:rsidRPr="00C92F69" w:rsidRDefault="002B4AF0" w:rsidP="002B4AF0">
      <w:pPr>
        <w:rPr>
          <w:rFonts w:asciiTheme="minorHAnsi" w:hAnsiTheme="minorHAnsi" w:cstheme="minorBidi"/>
          <w:color w:val="1F497D" w:themeColor="dark2"/>
          <w:sz w:val="28"/>
          <w:szCs w:val="28"/>
        </w:rPr>
      </w:pPr>
    </w:p>
    <w:p w:rsidR="002B4AF0" w:rsidRDefault="00E65B07" w:rsidP="002B4AF0">
      <w:pPr>
        <w:pStyle w:val="ListParagraph"/>
        <w:numPr>
          <w:ilvl w:val="0"/>
          <w:numId w:val="2"/>
        </w:numPr>
        <w:rPr>
          <w:rFonts w:asciiTheme="minorHAnsi" w:hAnsiTheme="minorHAnsi" w:cstheme="minorBidi"/>
          <w:color w:val="1F497D" w:themeColor="dark2"/>
          <w:sz w:val="28"/>
          <w:szCs w:val="28"/>
        </w:rPr>
      </w:pPr>
      <w:r>
        <w:rPr>
          <w:rFonts w:asciiTheme="minorHAnsi" w:hAnsiTheme="minorHAnsi" w:cstheme="minorBidi"/>
          <w:color w:val="1F497D" w:themeColor="dark2"/>
          <w:sz w:val="28"/>
          <w:szCs w:val="28"/>
        </w:rPr>
        <w:t>Click on a “green</w:t>
      </w:r>
      <w:r w:rsidR="00C92F69" w:rsidRPr="00C92F69">
        <w:rPr>
          <w:rFonts w:asciiTheme="minorHAnsi" w:hAnsiTheme="minorHAnsi" w:cstheme="minorBidi"/>
          <w:color w:val="1F497D" w:themeColor="dark2"/>
          <w:sz w:val="28"/>
          <w:szCs w:val="28"/>
        </w:rPr>
        <w:t>” box</w:t>
      </w:r>
      <w:r>
        <w:rPr>
          <w:rFonts w:asciiTheme="minorHAnsi" w:hAnsiTheme="minorHAnsi" w:cstheme="minorBidi"/>
          <w:color w:val="1F497D" w:themeColor="dark2"/>
          <w:sz w:val="28"/>
          <w:szCs w:val="28"/>
        </w:rPr>
        <w:t xml:space="preserve"> with the words </w:t>
      </w:r>
      <w:proofErr w:type="gramStart"/>
      <w:r>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face</w:t>
      </w:r>
      <w:proofErr w:type="gramEnd"/>
      <w:r w:rsidR="00C92F69" w:rsidRPr="00C92F69">
        <w:rPr>
          <w:rFonts w:asciiTheme="minorHAnsi" w:hAnsiTheme="minorHAnsi" w:cstheme="minorBidi"/>
          <w:color w:val="1F497D" w:themeColor="dark2"/>
          <w:sz w:val="28"/>
          <w:szCs w:val="28"/>
        </w:rPr>
        <w:t>-to-face</w:t>
      </w:r>
      <w:r>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w:t>
      </w:r>
      <w:r w:rsidR="002B4AF0" w:rsidRPr="00C92F69">
        <w:rPr>
          <w:rFonts w:asciiTheme="minorHAnsi" w:hAnsiTheme="minorHAnsi" w:cstheme="minorBidi"/>
          <w:color w:val="1F497D" w:themeColor="dark2"/>
          <w:sz w:val="28"/>
          <w:szCs w:val="28"/>
        </w:rPr>
        <w:t>with the time and dat</w:t>
      </w:r>
      <w:r w:rsidR="001E5C44" w:rsidRPr="00C92F69">
        <w:rPr>
          <w:rFonts w:asciiTheme="minorHAnsi" w:hAnsiTheme="minorHAnsi" w:cstheme="minorBidi"/>
          <w:color w:val="1F497D" w:themeColor="dark2"/>
          <w:sz w:val="28"/>
          <w:szCs w:val="28"/>
        </w:rPr>
        <w:t xml:space="preserve">e of appointment </w:t>
      </w:r>
      <w:r>
        <w:rPr>
          <w:rFonts w:asciiTheme="minorHAnsi" w:hAnsiTheme="minorHAnsi" w:cstheme="minorBidi"/>
          <w:color w:val="1F497D" w:themeColor="dark2"/>
          <w:sz w:val="28"/>
          <w:szCs w:val="28"/>
        </w:rPr>
        <w:t>you choose</w:t>
      </w:r>
      <w:r w:rsidR="0070622B">
        <w:rPr>
          <w:rFonts w:asciiTheme="minorHAnsi" w:hAnsiTheme="minorHAnsi" w:cstheme="minorBidi"/>
          <w:color w:val="1F497D" w:themeColor="dark2"/>
          <w:sz w:val="28"/>
          <w:szCs w:val="28"/>
        </w:rPr>
        <w:t xml:space="preserve"> for an “in-house” appointment on campus, or a “green” box with the words “online” for an “off-campus” appointment.</w:t>
      </w:r>
    </w:p>
    <w:p w:rsidR="0070622B" w:rsidRPr="00C92F69" w:rsidRDefault="0070622B" w:rsidP="0070622B">
      <w:pPr>
        <w:pStyle w:val="ListParagraph"/>
        <w:rPr>
          <w:rFonts w:asciiTheme="minorHAnsi" w:hAnsiTheme="minorHAnsi" w:cstheme="minorBidi"/>
          <w:color w:val="1F497D" w:themeColor="dark2"/>
          <w:sz w:val="28"/>
          <w:szCs w:val="28"/>
        </w:rPr>
      </w:pPr>
      <w:r>
        <w:rPr>
          <w:rFonts w:asciiTheme="minorHAnsi" w:hAnsiTheme="minorHAnsi" w:cstheme="minorBidi"/>
          <w:color w:val="1F497D" w:themeColor="dark2"/>
          <w:sz w:val="28"/>
          <w:szCs w:val="28"/>
        </w:rPr>
        <w:t xml:space="preserve">REMINDER: “Online” appointments are only for distance learners (students who do not attend classes on campus). </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When the next page (box) pops up on the screen, you will</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Choose the number of people who will be accomp</w:t>
      </w:r>
      <w:r w:rsidR="00331430">
        <w:rPr>
          <w:rFonts w:asciiTheme="minorHAnsi" w:hAnsiTheme="minorHAnsi" w:cstheme="minorBidi"/>
          <w:color w:val="1F497D" w:themeColor="dark2"/>
          <w:sz w:val="28"/>
          <w:szCs w:val="28"/>
        </w:rPr>
        <w:t>anying you to the appointment (R</w:t>
      </w:r>
      <w:r w:rsidRPr="00C92F69">
        <w:rPr>
          <w:rFonts w:asciiTheme="minorHAnsi" w:hAnsiTheme="minorHAnsi" w:cstheme="minorBidi"/>
          <w:color w:val="1F497D" w:themeColor="dark2"/>
          <w:sz w:val="28"/>
          <w:szCs w:val="28"/>
        </w:rPr>
        <w:t xml:space="preserve">emember, only one </w:t>
      </w:r>
      <w:r w:rsidR="001E5C44" w:rsidRPr="00C92F69">
        <w:rPr>
          <w:rFonts w:asciiTheme="minorHAnsi" w:hAnsiTheme="minorHAnsi" w:cstheme="minorBidi"/>
          <w:color w:val="1F497D" w:themeColor="dark2"/>
          <w:sz w:val="28"/>
          <w:szCs w:val="28"/>
        </w:rPr>
        <w:t xml:space="preserve">paper </w:t>
      </w:r>
      <w:r w:rsidRPr="00C92F69">
        <w:rPr>
          <w:rFonts w:asciiTheme="minorHAnsi" w:hAnsiTheme="minorHAnsi" w:cstheme="minorBidi"/>
          <w:color w:val="1F497D" w:themeColor="dark2"/>
          <w:sz w:val="28"/>
          <w:szCs w:val="28"/>
        </w:rPr>
        <w:t>per appointment is allowed for a 30 min consultation</w:t>
      </w:r>
      <w:r w:rsidR="00331430">
        <w:rPr>
          <w:rFonts w:asciiTheme="minorHAnsi" w:hAnsiTheme="minorHAnsi" w:cstheme="minorBidi"/>
          <w:color w:val="1F497D" w:themeColor="dark2"/>
          <w:sz w:val="28"/>
          <w:szCs w:val="28"/>
        </w:rPr>
        <w:t>.</w:t>
      </w:r>
      <w:r w:rsidRPr="00C92F69">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If several students are working together in a group to turn in ONE assignment (research paper or other document), then these students may come all at once, as long as they are working on one group paper. If this occurs, make sure to list how many students will be attending the “group” session. </w:t>
      </w: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lastRenderedPageBreak/>
        <w:t xml:space="preserve">Under the “Notes” section, type in your reason for making the appointment. In other words, write in what you need to do during that 30 minute consultation. </w:t>
      </w:r>
    </w:p>
    <w:p w:rsidR="001E5C44" w:rsidRPr="00C92F69" w:rsidRDefault="001E5C44"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Then</w:t>
      </w:r>
      <w:r w:rsidR="00150F78" w:rsidRPr="00C92F69">
        <w:rPr>
          <w:rFonts w:asciiTheme="minorHAnsi" w:hAnsiTheme="minorHAnsi" w:cstheme="minorBidi"/>
          <w:color w:val="1F497D" w:themeColor="dark2"/>
          <w:sz w:val="28"/>
          <w:szCs w:val="28"/>
        </w:rPr>
        <w:t>, c</w:t>
      </w:r>
      <w:r w:rsidR="002B4AF0" w:rsidRPr="00C92F69">
        <w:rPr>
          <w:rFonts w:asciiTheme="minorHAnsi" w:hAnsiTheme="minorHAnsi" w:cstheme="minorBidi"/>
          <w:color w:val="1F497D" w:themeColor="dark2"/>
          <w:sz w:val="28"/>
          <w:szCs w:val="28"/>
        </w:rPr>
        <w:t>lick “Save</w:t>
      </w:r>
      <w:r w:rsidRPr="00C92F69">
        <w:rPr>
          <w:rFonts w:asciiTheme="minorHAnsi" w:hAnsiTheme="minorHAnsi" w:cstheme="minorBidi"/>
          <w:color w:val="1F497D" w:themeColor="dark2"/>
          <w:sz w:val="28"/>
          <w:szCs w:val="28"/>
        </w:rPr>
        <w:t>.</w:t>
      </w:r>
      <w:r w:rsidR="002B4AF0" w:rsidRPr="00C92F69">
        <w:rPr>
          <w:rFonts w:asciiTheme="minorHAnsi" w:hAnsiTheme="minorHAnsi" w:cstheme="minorBidi"/>
          <w:color w:val="1F497D" w:themeColor="dark2"/>
          <w:sz w:val="28"/>
          <w:szCs w:val="28"/>
        </w:rPr>
        <w:t>”</w:t>
      </w:r>
      <w:r w:rsidRPr="00C92F69">
        <w:rPr>
          <w:rFonts w:asciiTheme="minorHAnsi" w:hAnsiTheme="minorHAnsi" w:cstheme="minorBidi"/>
          <w:color w:val="1F497D" w:themeColor="dark2"/>
          <w:sz w:val="28"/>
          <w:szCs w:val="28"/>
        </w:rPr>
        <w:t xml:space="preserve"> </w:t>
      </w: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Finally, go back to the “Main Menu” page to make sure that you can see your appointment in the “Main Menu” page.</w:t>
      </w:r>
    </w:p>
    <w:p w:rsidR="00AC57AE" w:rsidRDefault="00AC57AE"/>
    <w:sectPr w:rsidR="00AC5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30259"/>
    <w:multiLevelType w:val="hybridMultilevel"/>
    <w:tmpl w:val="9982BA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AA5216"/>
    <w:multiLevelType w:val="hybridMultilevel"/>
    <w:tmpl w:val="9DF2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A323FE"/>
    <w:multiLevelType w:val="hybridMultilevel"/>
    <w:tmpl w:val="FDDEC4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F0"/>
    <w:rsid w:val="00150F78"/>
    <w:rsid w:val="001E5C44"/>
    <w:rsid w:val="002B4AF0"/>
    <w:rsid w:val="00331430"/>
    <w:rsid w:val="004549FF"/>
    <w:rsid w:val="006308B8"/>
    <w:rsid w:val="0070622B"/>
    <w:rsid w:val="00AC57AE"/>
    <w:rsid w:val="00C92F69"/>
    <w:rsid w:val="00E65B07"/>
    <w:rsid w:val="00E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DBFB"/>
  <w15:docId w15:val="{BC8E24C4-88E5-488E-81BF-E49FA01B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A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Richards, Kathleen</cp:lastModifiedBy>
  <cp:revision>9</cp:revision>
  <cp:lastPrinted>2016-06-30T14:23:00Z</cp:lastPrinted>
  <dcterms:created xsi:type="dcterms:W3CDTF">2015-11-08T20:33:00Z</dcterms:created>
  <dcterms:modified xsi:type="dcterms:W3CDTF">2017-10-31T14:01:00Z</dcterms:modified>
</cp:coreProperties>
</file>